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65E4B" w14:textId="77777777" w:rsidR="00D564FD" w:rsidRPr="00873A1C" w:rsidRDefault="00D564FD" w:rsidP="00B34F10">
      <w:pPr>
        <w:snapToGrid w:val="0"/>
        <w:spacing w:after="0" w:line="240" w:lineRule="auto"/>
        <w:jc w:val="center"/>
        <w:rPr>
          <w:rFonts w:ascii="Meiryo UI" w:eastAsia="Meiryo UI" w:hAnsi="Meiryo UI"/>
          <w:b/>
          <w:bCs/>
          <w:sz w:val="24"/>
          <w:szCs w:val="28"/>
          <w:lang w:eastAsia="ja-JP"/>
        </w:rPr>
      </w:pPr>
      <w:r w:rsidRPr="00873A1C">
        <w:rPr>
          <w:rFonts w:ascii="Meiryo UI" w:eastAsia="Meiryo UI" w:hAnsi="Meiryo UI" w:hint="eastAsia"/>
          <w:b/>
          <w:bCs/>
          <w:sz w:val="24"/>
          <w:szCs w:val="28"/>
          <w:lang w:eastAsia="ja-JP"/>
        </w:rPr>
        <w:t>中古MRI装置の持込に関する</w:t>
      </w:r>
      <w:r w:rsidRPr="00873A1C">
        <w:rPr>
          <w:rFonts w:ascii="Meiryo UI" w:eastAsia="Meiryo UI" w:hAnsi="Meiryo UI"/>
          <w:b/>
          <w:bCs/>
          <w:sz w:val="24"/>
          <w:szCs w:val="28"/>
          <w:lang w:eastAsia="ja-JP"/>
        </w:rPr>
        <w:t>基本契約書</w:t>
      </w:r>
    </w:p>
    <w:p w14:paraId="2C5C4B53" w14:textId="77777777" w:rsidR="00D564FD" w:rsidRPr="00873A1C" w:rsidRDefault="00D564FD" w:rsidP="00B34F10">
      <w:pPr>
        <w:snapToGrid w:val="0"/>
        <w:spacing w:after="0" w:line="240" w:lineRule="auto"/>
        <w:rPr>
          <w:rFonts w:ascii="Meiryo UI" w:eastAsia="Meiryo UI" w:hAnsi="Meiryo UI"/>
          <w:lang w:eastAsia="ja-JP"/>
        </w:rPr>
      </w:pPr>
    </w:p>
    <w:p w14:paraId="6BC26E17" w14:textId="77777777"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lang w:eastAsia="ja-JP"/>
        </w:rPr>
        <w:t>第</w:t>
      </w:r>
      <w:r w:rsidRPr="00873A1C">
        <w:rPr>
          <w:rFonts w:ascii="Meiryo UI" w:eastAsia="Meiryo UI" w:hAnsi="Meiryo UI" w:hint="eastAsia"/>
          <w:lang w:eastAsia="ja-JP"/>
        </w:rPr>
        <w:t>１</w:t>
      </w:r>
      <w:r w:rsidRPr="00873A1C">
        <w:rPr>
          <w:rFonts w:ascii="Meiryo UI" w:eastAsia="Meiryo UI" w:hAnsi="Meiryo UI"/>
          <w:lang w:eastAsia="ja-JP"/>
        </w:rPr>
        <w:t>条（目的）</w:t>
      </w:r>
    </w:p>
    <w:p w14:paraId="1D065860" w14:textId="197A571F" w:rsidR="00D564FD" w:rsidRPr="00996290" w:rsidRDefault="00D564FD" w:rsidP="00944B6D">
      <w:pPr>
        <w:snapToGrid w:val="0"/>
        <w:spacing w:after="0" w:line="240" w:lineRule="auto"/>
        <w:ind w:firstLineChars="100" w:firstLine="210"/>
        <w:rPr>
          <w:rFonts w:ascii="Meiryo UI" w:eastAsia="Meiryo UI" w:hAnsi="Meiryo UI"/>
          <w:lang w:eastAsia="ja-JP"/>
        </w:rPr>
      </w:pPr>
      <w:r>
        <w:rPr>
          <w:rFonts w:ascii="Meiryo UI" w:eastAsia="Meiryo UI" w:hAnsi="Meiryo UI" w:hint="eastAsia"/>
          <w:lang w:eastAsia="ja-JP"/>
        </w:rPr>
        <w:t>この中古MRI装置の持込に関する基本契約書（以下、「基本契約」という。）</w:t>
      </w:r>
      <w:r w:rsidRPr="00873A1C">
        <w:rPr>
          <w:rFonts w:ascii="Meiryo UI" w:eastAsia="Meiryo UI" w:hAnsi="Meiryo UI"/>
          <w:lang w:eastAsia="ja-JP"/>
        </w:rPr>
        <w:t>は、</w:t>
      </w:r>
      <w:r w:rsidRPr="00873A1C">
        <w:rPr>
          <w:rFonts w:ascii="Meiryo UI" w:eastAsia="Meiryo UI" w:hAnsi="Meiryo UI" w:hint="eastAsia"/>
          <w:lang w:eastAsia="ja-JP"/>
        </w:rPr>
        <w:t>国立研究開発法人理化学研究所（以下、</w:t>
      </w:r>
      <w:r>
        <w:rPr>
          <w:rFonts w:ascii="Meiryo UI" w:eastAsia="Meiryo UI" w:hAnsi="Meiryo UI" w:hint="eastAsia"/>
          <w:lang w:eastAsia="ja-JP"/>
        </w:rPr>
        <w:t>「</w:t>
      </w:r>
      <w:r w:rsidRPr="00873A1C">
        <w:rPr>
          <w:rFonts w:ascii="Meiryo UI" w:eastAsia="Meiryo UI" w:hAnsi="Meiryo UI"/>
          <w:lang w:eastAsia="ja-JP"/>
        </w:rPr>
        <w:t>甲</w:t>
      </w:r>
      <w:r>
        <w:rPr>
          <w:rFonts w:ascii="Meiryo UI" w:eastAsia="Meiryo UI" w:hAnsi="Meiryo UI" w:hint="eastAsia"/>
          <w:lang w:eastAsia="ja-JP"/>
        </w:rPr>
        <w:t>」という。</w:t>
      </w:r>
      <w:r w:rsidRPr="00873A1C">
        <w:rPr>
          <w:rFonts w:ascii="Meiryo UI" w:eastAsia="Meiryo UI" w:hAnsi="Meiryo UI" w:hint="eastAsia"/>
          <w:lang w:eastAsia="ja-JP"/>
        </w:rPr>
        <w:t>）</w:t>
      </w:r>
      <w:r w:rsidRPr="00873A1C">
        <w:rPr>
          <w:rFonts w:ascii="Meiryo UI" w:eastAsia="Meiryo UI" w:hAnsi="Meiryo UI"/>
          <w:lang w:eastAsia="ja-JP"/>
        </w:rPr>
        <w:t>および</w:t>
      </w:r>
      <w:r w:rsidRPr="00873A1C">
        <w:rPr>
          <w:rFonts w:ascii="Meiryo UI" w:eastAsia="Meiryo UI" w:hAnsi="Meiryo UI" w:hint="eastAsia"/>
          <w:lang w:eastAsia="ja-JP"/>
        </w:rPr>
        <w:t>〇〇（以下、</w:t>
      </w:r>
      <w:r>
        <w:rPr>
          <w:rFonts w:ascii="Meiryo UI" w:eastAsia="Meiryo UI" w:hAnsi="Meiryo UI" w:hint="eastAsia"/>
          <w:lang w:eastAsia="ja-JP"/>
        </w:rPr>
        <w:t>「</w:t>
      </w:r>
      <w:r w:rsidRPr="00873A1C">
        <w:rPr>
          <w:rFonts w:ascii="Meiryo UI" w:eastAsia="Meiryo UI" w:hAnsi="Meiryo UI"/>
          <w:lang w:eastAsia="ja-JP"/>
        </w:rPr>
        <w:t>乙</w:t>
      </w:r>
      <w:r>
        <w:rPr>
          <w:rFonts w:ascii="Meiryo UI" w:eastAsia="Meiryo UI" w:hAnsi="Meiryo UI" w:hint="eastAsia"/>
          <w:lang w:eastAsia="ja-JP"/>
        </w:rPr>
        <w:t>」という。</w:t>
      </w:r>
      <w:r w:rsidRPr="00873A1C">
        <w:rPr>
          <w:rFonts w:ascii="Meiryo UI" w:eastAsia="Meiryo UI" w:hAnsi="Meiryo UI" w:hint="eastAsia"/>
          <w:lang w:eastAsia="ja-JP"/>
        </w:rPr>
        <w:t>）</w:t>
      </w:r>
      <w:r w:rsidRPr="00873A1C">
        <w:rPr>
          <w:rFonts w:ascii="Meiryo UI" w:eastAsia="Meiryo UI" w:hAnsi="Meiryo UI"/>
          <w:lang w:eastAsia="ja-JP"/>
        </w:rPr>
        <w:t>の間における、中古MRI装</w:t>
      </w:r>
      <w:r w:rsidRPr="00996290">
        <w:rPr>
          <w:rFonts w:ascii="Meiryo UI" w:eastAsia="Meiryo UI" w:hAnsi="Meiryo UI"/>
          <w:lang w:eastAsia="ja-JP"/>
        </w:rPr>
        <w:t>置に含まれる</w:t>
      </w:r>
      <w:r w:rsidRPr="00996290">
        <w:rPr>
          <w:rFonts w:ascii="Meiryo UI" w:eastAsia="Meiryo UI" w:hAnsi="Meiryo UI" w:hint="eastAsia"/>
          <w:lang w:eastAsia="ja-JP"/>
        </w:rPr>
        <w:t>液体</w:t>
      </w:r>
      <w:r w:rsidRPr="00996290">
        <w:rPr>
          <w:rFonts w:ascii="Meiryo UI" w:eastAsia="Meiryo UI" w:hAnsi="Meiryo UI"/>
          <w:lang w:eastAsia="ja-JP"/>
        </w:rPr>
        <w:t>ヘリウム</w:t>
      </w:r>
      <w:r w:rsidRPr="00996290">
        <w:rPr>
          <w:rFonts w:ascii="Meiryo UI" w:eastAsia="Meiryo UI" w:hAnsi="Meiryo UI" w:hint="eastAsia"/>
          <w:lang w:eastAsia="ja-JP"/>
        </w:rPr>
        <w:t>（以下、「対象ヘリウム」という。）</w:t>
      </w:r>
      <w:r w:rsidRPr="00996290">
        <w:rPr>
          <w:rFonts w:ascii="Meiryo UI" w:eastAsia="Meiryo UI" w:hAnsi="Meiryo UI"/>
          <w:lang w:eastAsia="ja-JP"/>
        </w:rPr>
        <w:t>の回収</w:t>
      </w:r>
      <w:r w:rsidRPr="00996290">
        <w:rPr>
          <w:rFonts w:ascii="Meiryo UI" w:eastAsia="Meiryo UI" w:hAnsi="Meiryo UI" w:hint="eastAsia"/>
          <w:lang w:eastAsia="ja-JP"/>
        </w:rPr>
        <w:t>処理</w:t>
      </w:r>
      <w:r w:rsidRPr="00996290">
        <w:rPr>
          <w:rFonts w:ascii="Meiryo UI" w:eastAsia="Meiryo UI" w:hAnsi="Meiryo UI"/>
          <w:lang w:eastAsia="ja-JP"/>
        </w:rPr>
        <w:t>および</w:t>
      </w:r>
      <w:r w:rsidRPr="00996290">
        <w:rPr>
          <w:rFonts w:ascii="Meiryo UI" w:eastAsia="Meiryo UI" w:hAnsi="Meiryo UI" w:hint="eastAsia"/>
          <w:lang w:eastAsia="ja-JP"/>
        </w:rPr>
        <w:t>以下で定義する</w:t>
      </w:r>
      <w:r w:rsidRPr="00996290">
        <w:rPr>
          <w:rFonts w:ascii="Meiryo UI" w:eastAsia="Meiryo UI" w:hAnsi="Meiryo UI"/>
          <w:lang w:eastAsia="ja-JP"/>
        </w:rPr>
        <w:t>分配に関する基本的事項を定めることを目的とする。</w:t>
      </w:r>
    </w:p>
    <w:p w14:paraId="177923A2" w14:textId="056D03B3" w:rsidR="00D564FD" w:rsidRPr="00996290" w:rsidRDefault="00D564FD" w:rsidP="00944B6D">
      <w:pPr>
        <w:snapToGrid w:val="0"/>
        <w:spacing w:after="0" w:line="240" w:lineRule="auto"/>
        <w:ind w:firstLineChars="100" w:firstLine="210"/>
        <w:rPr>
          <w:rFonts w:ascii="Meiryo UI" w:eastAsia="Meiryo UI" w:hAnsi="Meiryo UI"/>
          <w:lang w:eastAsia="ja-JP"/>
        </w:rPr>
      </w:pPr>
      <w:r w:rsidRPr="00996290">
        <w:rPr>
          <w:rFonts w:ascii="Meiryo UI" w:eastAsia="Meiryo UI" w:hAnsi="Meiryo UI"/>
          <w:lang w:eastAsia="ja-JP"/>
        </w:rPr>
        <w:t>また、</w:t>
      </w:r>
      <w:r w:rsidRPr="00996290">
        <w:rPr>
          <w:rFonts w:ascii="Meiryo UI" w:eastAsia="Meiryo UI" w:hAnsi="Meiryo UI" w:hint="eastAsia"/>
          <w:lang w:eastAsia="ja-JP"/>
        </w:rPr>
        <w:t>基本</w:t>
      </w:r>
      <w:r w:rsidRPr="00996290">
        <w:rPr>
          <w:rFonts w:ascii="Meiryo UI" w:eastAsia="Meiryo UI" w:hAnsi="Meiryo UI"/>
          <w:lang w:eastAsia="ja-JP"/>
        </w:rPr>
        <w:t>契約は、ヘリウム価格の高騰および中古MRI装置の更新時に廃棄されるヘリウムの現状に鑑み、甲が開発したリサイクル技術を活用して、希少資源であるヘリウムの再資源化を図り、社会的・公益的な観点からヘリウム危機への備えと資源の有効活用を推進することを目的とする。</w:t>
      </w:r>
    </w:p>
    <w:p w14:paraId="1D58BFA4" w14:textId="77777777" w:rsidR="00D564FD" w:rsidRPr="00996290" w:rsidRDefault="00D564FD" w:rsidP="00B34F10">
      <w:pPr>
        <w:snapToGrid w:val="0"/>
        <w:spacing w:after="0" w:line="240" w:lineRule="auto"/>
        <w:rPr>
          <w:rFonts w:ascii="Meiryo UI" w:eastAsia="Meiryo UI" w:hAnsi="Meiryo UI"/>
          <w:lang w:eastAsia="ja-JP"/>
        </w:rPr>
      </w:pPr>
    </w:p>
    <w:p w14:paraId="70BCBC7C" w14:textId="77777777"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第</w:t>
      </w:r>
      <w:r w:rsidRPr="00996290">
        <w:rPr>
          <w:rFonts w:ascii="Meiryo UI" w:eastAsia="Meiryo UI" w:hAnsi="Meiryo UI" w:hint="eastAsia"/>
          <w:lang w:eastAsia="ja-JP"/>
        </w:rPr>
        <w:t>２</w:t>
      </w:r>
      <w:r w:rsidRPr="00996290">
        <w:rPr>
          <w:rFonts w:ascii="Meiryo UI" w:eastAsia="Meiryo UI" w:hAnsi="Meiryo UI"/>
          <w:lang w:eastAsia="ja-JP"/>
        </w:rPr>
        <w:t>条（個別契約の位置付け）</w:t>
      </w:r>
    </w:p>
    <w:p w14:paraId="1397CCF2" w14:textId="5EF546AD" w:rsidR="00D564FD" w:rsidRPr="00996290" w:rsidRDefault="00D564FD" w:rsidP="00A52231">
      <w:pPr>
        <w:snapToGrid w:val="0"/>
        <w:spacing w:after="0" w:line="240" w:lineRule="auto"/>
        <w:ind w:firstLineChars="100" w:firstLine="210"/>
        <w:rPr>
          <w:rFonts w:ascii="Meiryo UI" w:eastAsia="Meiryo UI" w:hAnsi="Meiryo UI"/>
          <w:lang w:eastAsia="ja-JP"/>
        </w:rPr>
      </w:pPr>
      <w:r w:rsidRPr="00996290">
        <w:rPr>
          <w:rFonts w:ascii="Meiryo UI" w:eastAsia="Meiryo UI" w:hAnsi="Meiryo UI" w:hint="eastAsia"/>
          <w:lang w:eastAsia="ja-JP"/>
        </w:rPr>
        <w:t>基本</w:t>
      </w:r>
      <w:r w:rsidRPr="00996290">
        <w:rPr>
          <w:rFonts w:ascii="Meiryo UI" w:eastAsia="Meiryo UI" w:hAnsi="Meiryo UI"/>
          <w:lang w:eastAsia="ja-JP"/>
        </w:rPr>
        <w:t>契約は、甲乙間で継続的に実施される</w:t>
      </w:r>
      <w:r w:rsidRPr="00996290">
        <w:rPr>
          <w:rFonts w:ascii="Meiryo UI" w:eastAsia="Meiryo UI" w:hAnsi="Meiryo UI" w:hint="eastAsia"/>
          <w:lang w:eastAsia="ja-JP"/>
        </w:rPr>
        <w:t>対象</w:t>
      </w:r>
      <w:r w:rsidRPr="00996290">
        <w:rPr>
          <w:rFonts w:ascii="Meiryo UI" w:eastAsia="Meiryo UI" w:hAnsi="Meiryo UI"/>
          <w:lang w:eastAsia="ja-JP"/>
        </w:rPr>
        <w:t>ヘリウムの回収取引の基本条件を定めるものであり、個々の取引に</w:t>
      </w:r>
      <w:r w:rsidRPr="00996290">
        <w:rPr>
          <w:rFonts w:ascii="Meiryo UI" w:eastAsia="Meiryo UI" w:hAnsi="Meiryo UI" w:hint="eastAsia"/>
          <w:lang w:eastAsia="ja-JP"/>
        </w:rPr>
        <w:t>必要な条件に</w:t>
      </w:r>
      <w:r w:rsidRPr="00996290">
        <w:rPr>
          <w:rFonts w:ascii="Meiryo UI" w:eastAsia="Meiryo UI" w:hAnsi="Meiryo UI"/>
          <w:lang w:eastAsia="ja-JP"/>
        </w:rPr>
        <w:t>ついては</w:t>
      </w:r>
      <w:r w:rsidRPr="00996290">
        <w:rPr>
          <w:rFonts w:ascii="Meiryo UI" w:eastAsia="Meiryo UI" w:hAnsi="Meiryo UI" w:hint="eastAsia"/>
          <w:lang w:eastAsia="ja-JP"/>
        </w:rPr>
        <w:t>基本</w:t>
      </w:r>
      <w:r w:rsidRPr="00996290">
        <w:rPr>
          <w:rFonts w:ascii="Meiryo UI" w:eastAsia="Meiryo UI" w:hAnsi="Meiryo UI"/>
          <w:lang w:eastAsia="ja-JP"/>
        </w:rPr>
        <w:t>契約に基づき、案件ごとに別書面にて詳細を定めるものとする</w:t>
      </w:r>
      <w:r w:rsidRPr="00996290">
        <w:rPr>
          <w:rFonts w:ascii="Meiryo UI" w:eastAsia="Meiryo UI" w:hAnsi="Meiryo UI" w:hint="eastAsia"/>
          <w:lang w:eastAsia="ja-JP"/>
        </w:rPr>
        <w:t>（以下、「個別契約」といい、基本契約及び個別契約を合わせて「本契約」という。）</w:t>
      </w:r>
      <w:r w:rsidRPr="00996290">
        <w:rPr>
          <w:rFonts w:ascii="Meiryo UI" w:eastAsia="Meiryo UI" w:hAnsi="Meiryo UI"/>
          <w:lang w:eastAsia="ja-JP"/>
        </w:rPr>
        <w:t>。</w:t>
      </w:r>
      <w:r w:rsidRPr="00996290">
        <w:rPr>
          <w:rFonts w:ascii="Meiryo UI" w:eastAsia="Meiryo UI" w:hAnsi="Meiryo UI" w:hint="eastAsia"/>
          <w:lang w:eastAsia="ja-JP"/>
        </w:rPr>
        <w:t>個別契約</w:t>
      </w:r>
      <w:r w:rsidRPr="00996290">
        <w:rPr>
          <w:rFonts w:ascii="Meiryo UI" w:eastAsia="Meiryo UI" w:hAnsi="Meiryo UI"/>
          <w:lang w:eastAsia="ja-JP"/>
        </w:rPr>
        <w:t>は、</w:t>
      </w:r>
      <w:r w:rsidRPr="00996290">
        <w:rPr>
          <w:rFonts w:ascii="Meiryo UI" w:eastAsia="Meiryo UI" w:hAnsi="Meiryo UI" w:hint="eastAsia"/>
          <w:lang w:eastAsia="ja-JP"/>
        </w:rPr>
        <w:t>基</w:t>
      </w:r>
      <w:r w:rsidRPr="00996290">
        <w:rPr>
          <w:rFonts w:ascii="Meiryo UI" w:eastAsia="Meiryo UI" w:hAnsi="Meiryo UI"/>
          <w:lang w:eastAsia="ja-JP"/>
        </w:rPr>
        <w:t>本契約</w:t>
      </w:r>
      <w:r w:rsidRPr="00996290">
        <w:rPr>
          <w:rFonts w:ascii="Meiryo UI" w:eastAsia="Meiryo UI" w:hAnsi="Meiryo UI" w:hint="eastAsia"/>
          <w:lang w:eastAsia="ja-JP"/>
        </w:rPr>
        <w:t>と一体として解釈される</w:t>
      </w:r>
      <w:r w:rsidRPr="00996290">
        <w:rPr>
          <w:rFonts w:ascii="Meiryo UI" w:eastAsia="Meiryo UI" w:hAnsi="Meiryo UI"/>
          <w:lang w:eastAsia="ja-JP"/>
        </w:rPr>
        <w:t>。</w:t>
      </w:r>
      <w:r w:rsidRPr="00996290">
        <w:rPr>
          <w:rFonts w:ascii="Meiryo UI" w:eastAsia="Meiryo UI" w:hAnsi="Meiryo UI" w:hint="eastAsia"/>
          <w:lang w:eastAsia="ja-JP"/>
        </w:rPr>
        <w:t>ただし、個別契約において基本契約と異なる事項を定めたときは、個別契約の定めが優先して適用される。</w:t>
      </w:r>
    </w:p>
    <w:p w14:paraId="419E28F8" w14:textId="77777777" w:rsidR="00D564FD" w:rsidRPr="00996290" w:rsidRDefault="00D564FD" w:rsidP="00B34F10">
      <w:pPr>
        <w:snapToGrid w:val="0"/>
        <w:spacing w:after="0" w:line="240" w:lineRule="auto"/>
        <w:rPr>
          <w:rFonts w:ascii="Meiryo UI" w:eastAsia="Meiryo UI" w:hAnsi="Meiryo UI"/>
          <w:lang w:eastAsia="ja-JP"/>
        </w:rPr>
      </w:pPr>
    </w:p>
    <w:p w14:paraId="6B968FC0" w14:textId="77777777" w:rsidR="00D564FD" w:rsidRPr="00996290" w:rsidRDefault="00D564FD" w:rsidP="0049628F">
      <w:pPr>
        <w:snapToGrid w:val="0"/>
        <w:spacing w:after="0" w:line="240" w:lineRule="auto"/>
        <w:rPr>
          <w:rFonts w:ascii="Meiryo UI" w:eastAsia="Meiryo UI" w:hAnsi="Meiryo UI"/>
          <w:lang w:eastAsia="ja-JP"/>
        </w:rPr>
      </w:pPr>
      <w:r w:rsidRPr="00996290">
        <w:rPr>
          <w:rFonts w:ascii="Meiryo UI" w:eastAsia="Meiryo UI" w:hAnsi="Meiryo UI"/>
          <w:lang w:eastAsia="ja-JP"/>
        </w:rPr>
        <w:t>第</w:t>
      </w:r>
      <w:r w:rsidRPr="00996290">
        <w:rPr>
          <w:rFonts w:ascii="Meiryo UI" w:eastAsia="Meiryo UI" w:hAnsi="Meiryo UI" w:hint="eastAsia"/>
          <w:lang w:eastAsia="ja-JP"/>
        </w:rPr>
        <w:t>３</w:t>
      </w:r>
      <w:r w:rsidRPr="00996290">
        <w:rPr>
          <w:rFonts w:ascii="Meiryo UI" w:eastAsia="Meiryo UI" w:hAnsi="Meiryo UI"/>
          <w:lang w:eastAsia="ja-JP"/>
        </w:rPr>
        <w:t>条（定義）</w:t>
      </w:r>
    </w:p>
    <w:p w14:paraId="0A15BAE7" w14:textId="3A16016E" w:rsidR="00D564FD" w:rsidRPr="00996290" w:rsidRDefault="00D564FD" w:rsidP="008949A6">
      <w:pPr>
        <w:snapToGrid w:val="0"/>
        <w:spacing w:after="0" w:line="240" w:lineRule="auto"/>
        <w:ind w:firstLineChars="100" w:firstLine="210"/>
        <w:rPr>
          <w:rFonts w:ascii="Meiryo UI" w:eastAsia="Meiryo UI" w:hAnsi="Meiryo UI"/>
          <w:lang w:eastAsia="ja-JP"/>
        </w:rPr>
      </w:pPr>
      <w:r w:rsidRPr="00996290">
        <w:rPr>
          <w:rFonts w:ascii="Meiryo UI" w:eastAsia="Meiryo UI" w:hAnsi="Meiryo UI"/>
          <w:lang w:eastAsia="ja-JP"/>
        </w:rPr>
        <w:t>「本件取引」とは、乙が中古MRI装置を甲の施設に持ち込み、甲が</w:t>
      </w:r>
      <w:r w:rsidRPr="00996290">
        <w:rPr>
          <w:rFonts w:ascii="Meiryo UI" w:eastAsia="Meiryo UI" w:hAnsi="Meiryo UI" w:hint="eastAsia"/>
          <w:lang w:eastAsia="ja-JP"/>
        </w:rPr>
        <w:t>対象</w:t>
      </w:r>
      <w:r w:rsidRPr="00996290">
        <w:rPr>
          <w:rFonts w:ascii="Meiryo UI" w:eastAsia="Meiryo UI" w:hAnsi="Meiryo UI"/>
          <w:lang w:eastAsia="ja-JP"/>
        </w:rPr>
        <w:t>ヘリウムを回収処理した上で</w:t>
      </w:r>
      <w:r w:rsidRPr="00996290">
        <w:rPr>
          <w:rFonts w:ascii="Meiryo UI" w:eastAsia="Meiryo UI" w:hAnsi="Meiryo UI" w:hint="eastAsia"/>
          <w:lang w:eastAsia="ja-JP"/>
        </w:rPr>
        <w:t>、第７条第1項に定める割合で</w:t>
      </w:r>
      <w:r w:rsidRPr="00996290">
        <w:rPr>
          <w:rFonts w:ascii="Meiryo UI" w:eastAsia="Meiryo UI" w:hAnsi="Meiryo UI"/>
          <w:lang w:eastAsia="ja-JP"/>
        </w:rPr>
        <w:t>分配</w:t>
      </w:r>
      <w:r w:rsidRPr="00996290">
        <w:rPr>
          <w:rFonts w:ascii="Meiryo UI" w:eastAsia="Meiryo UI" w:hAnsi="Meiryo UI" w:hint="eastAsia"/>
          <w:lang w:eastAsia="ja-JP"/>
        </w:rPr>
        <w:t>する</w:t>
      </w:r>
      <w:r w:rsidRPr="00996290">
        <w:rPr>
          <w:rFonts w:ascii="Meiryo UI" w:eastAsia="Meiryo UI" w:hAnsi="Meiryo UI"/>
          <w:lang w:eastAsia="ja-JP"/>
        </w:rPr>
        <w:t>一連の行為をいう。</w:t>
      </w:r>
    </w:p>
    <w:p w14:paraId="7EAFF705" w14:textId="77777777" w:rsidR="00D564FD" w:rsidRPr="00996290" w:rsidRDefault="00D564FD" w:rsidP="006D62AE">
      <w:pPr>
        <w:snapToGrid w:val="0"/>
        <w:spacing w:after="0" w:line="240" w:lineRule="auto"/>
        <w:rPr>
          <w:rFonts w:ascii="Meiryo UI" w:eastAsia="Meiryo UI" w:hAnsi="Meiryo UI"/>
          <w:lang w:eastAsia="ja-JP"/>
        </w:rPr>
      </w:pPr>
      <w:r w:rsidRPr="00996290">
        <w:rPr>
          <w:rFonts w:ascii="Meiryo UI" w:eastAsia="Meiryo UI" w:hAnsi="Meiryo UI" w:hint="eastAsia"/>
          <w:lang w:eastAsia="ja-JP"/>
        </w:rPr>
        <w:t>２　「分配」とは、甲が中古MRI装置から回収処理した対象ヘリウムを、甲および乙にそれぞれ帰属させるべき数量に分離し、引き渡すことをいう。</w:t>
      </w:r>
    </w:p>
    <w:p w14:paraId="3FA4897B" w14:textId="77777777" w:rsidR="00D564FD" w:rsidRPr="00996290" w:rsidRDefault="00D564FD" w:rsidP="00B34F10">
      <w:pPr>
        <w:snapToGrid w:val="0"/>
        <w:spacing w:after="0" w:line="240" w:lineRule="auto"/>
        <w:rPr>
          <w:rFonts w:ascii="Meiryo UI" w:eastAsia="Meiryo UI" w:hAnsi="Meiryo UI"/>
          <w:lang w:eastAsia="ja-JP"/>
        </w:rPr>
      </w:pPr>
    </w:p>
    <w:p w14:paraId="263B0788" w14:textId="77777777"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第</w:t>
      </w:r>
      <w:r w:rsidRPr="00996290">
        <w:rPr>
          <w:rFonts w:ascii="Meiryo UI" w:eastAsia="Meiryo UI" w:hAnsi="Meiryo UI" w:hint="eastAsia"/>
          <w:lang w:eastAsia="ja-JP"/>
        </w:rPr>
        <w:t>４</w:t>
      </w:r>
      <w:r w:rsidRPr="00996290">
        <w:rPr>
          <w:rFonts w:ascii="Meiryo UI" w:eastAsia="Meiryo UI" w:hAnsi="Meiryo UI"/>
          <w:lang w:eastAsia="ja-JP"/>
        </w:rPr>
        <w:t>条（装置の持込および引渡）</w:t>
      </w:r>
    </w:p>
    <w:p w14:paraId="419CA9B3" w14:textId="66B1E872" w:rsidR="00D564FD" w:rsidRPr="00996290" w:rsidRDefault="00D564FD" w:rsidP="008949A6">
      <w:pPr>
        <w:snapToGrid w:val="0"/>
        <w:spacing w:after="0" w:line="240" w:lineRule="auto"/>
        <w:rPr>
          <w:rFonts w:ascii="Meiryo UI" w:eastAsia="Meiryo UI" w:hAnsi="Meiryo UI"/>
          <w:lang w:eastAsia="ja-JP"/>
        </w:rPr>
      </w:pPr>
      <w:r w:rsidRPr="00996290">
        <w:rPr>
          <w:rFonts w:ascii="Meiryo UI" w:eastAsia="Meiryo UI" w:hAnsi="Meiryo UI"/>
          <w:lang w:eastAsia="ja-JP"/>
        </w:rPr>
        <w:t>乙は、甲</w:t>
      </w:r>
      <w:r w:rsidRPr="00996290">
        <w:rPr>
          <w:rFonts w:ascii="Meiryo UI" w:eastAsia="Meiryo UI" w:hAnsi="Meiryo UI" w:hint="eastAsia"/>
          <w:lang w:eastAsia="ja-JP"/>
        </w:rPr>
        <w:t>が</w:t>
      </w:r>
      <w:r w:rsidRPr="00996290">
        <w:rPr>
          <w:rFonts w:ascii="Meiryo UI" w:eastAsia="Meiryo UI" w:hAnsi="Meiryo UI"/>
          <w:lang w:eastAsia="ja-JP"/>
        </w:rPr>
        <w:t>指定する施設に</w:t>
      </w:r>
      <w:r w:rsidRPr="00996290">
        <w:rPr>
          <w:rFonts w:ascii="Meiryo UI" w:eastAsia="Meiryo UI" w:hAnsi="Meiryo UI" w:hint="eastAsia"/>
          <w:lang w:eastAsia="ja-JP"/>
        </w:rPr>
        <w:t>、個別契約に定める</w:t>
      </w:r>
      <w:r w:rsidRPr="00996290">
        <w:rPr>
          <w:rFonts w:ascii="Meiryo UI" w:eastAsia="Meiryo UI" w:hAnsi="Meiryo UI"/>
          <w:lang w:eastAsia="ja-JP"/>
        </w:rPr>
        <w:t>中古MRI装置を持ち込むものとする。</w:t>
      </w:r>
    </w:p>
    <w:p w14:paraId="322701D5" w14:textId="522F5812" w:rsidR="00D564FD" w:rsidRPr="00996290" w:rsidRDefault="00D564FD" w:rsidP="0049628F">
      <w:pPr>
        <w:snapToGrid w:val="0"/>
        <w:spacing w:after="0" w:line="240" w:lineRule="auto"/>
        <w:rPr>
          <w:rFonts w:ascii="Meiryo UI" w:eastAsia="Meiryo UI" w:hAnsi="Meiryo UI"/>
          <w:lang w:eastAsia="ja-JP"/>
        </w:rPr>
      </w:pPr>
      <w:r w:rsidRPr="00996290">
        <w:rPr>
          <w:rFonts w:ascii="Meiryo UI" w:eastAsia="Meiryo UI" w:hAnsi="Meiryo UI" w:hint="eastAsia"/>
          <w:lang w:eastAsia="ja-JP"/>
        </w:rPr>
        <w:t>２</w:t>
      </w:r>
      <w:r w:rsidRPr="00996290">
        <w:rPr>
          <w:rFonts w:ascii="Meiryo UI" w:eastAsia="Meiryo UI" w:hAnsi="Meiryo UI"/>
          <w:lang w:eastAsia="ja-JP"/>
        </w:rPr>
        <w:t xml:space="preserve"> 甲は</w:t>
      </w:r>
      <w:r w:rsidRPr="00996290">
        <w:rPr>
          <w:rFonts w:ascii="Meiryo UI" w:eastAsia="Meiryo UI" w:hAnsi="Meiryo UI" w:hint="eastAsia"/>
          <w:lang w:eastAsia="ja-JP"/>
        </w:rPr>
        <w:t>前項の</w:t>
      </w:r>
      <w:r w:rsidRPr="00996290">
        <w:rPr>
          <w:rFonts w:ascii="Meiryo UI" w:eastAsia="Meiryo UI" w:hAnsi="Meiryo UI"/>
          <w:lang w:eastAsia="ja-JP"/>
        </w:rPr>
        <w:t>中古MRI装置の受領後、速やかに</w:t>
      </w:r>
      <w:r w:rsidRPr="00996290">
        <w:rPr>
          <w:rFonts w:ascii="Meiryo UI" w:eastAsia="Meiryo UI" w:hAnsi="Meiryo UI" w:hint="eastAsia"/>
          <w:lang w:eastAsia="ja-JP"/>
        </w:rPr>
        <w:t>対象ヘリウムの</w:t>
      </w:r>
      <w:r w:rsidRPr="00996290">
        <w:rPr>
          <w:rFonts w:ascii="Meiryo UI" w:eastAsia="Meiryo UI" w:hAnsi="Meiryo UI"/>
          <w:lang w:eastAsia="ja-JP"/>
        </w:rPr>
        <w:t>回収処理を</w:t>
      </w:r>
      <w:r w:rsidRPr="00996290">
        <w:rPr>
          <w:rFonts w:ascii="Meiryo UI" w:eastAsia="Meiryo UI" w:hAnsi="Meiryo UI" w:hint="eastAsia"/>
          <w:lang w:eastAsia="ja-JP"/>
        </w:rPr>
        <w:t>行うものと</w:t>
      </w:r>
      <w:r w:rsidRPr="00996290">
        <w:rPr>
          <w:rFonts w:ascii="Meiryo UI" w:eastAsia="Meiryo UI" w:hAnsi="Meiryo UI"/>
          <w:lang w:eastAsia="ja-JP"/>
        </w:rPr>
        <w:t>する。</w:t>
      </w:r>
    </w:p>
    <w:p w14:paraId="1D7E1F00" w14:textId="7D5291A3" w:rsidR="00D564FD" w:rsidRPr="00996290" w:rsidRDefault="00D564FD" w:rsidP="0049628F">
      <w:pPr>
        <w:snapToGrid w:val="0"/>
        <w:spacing w:after="0" w:line="240" w:lineRule="auto"/>
        <w:rPr>
          <w:rFonts w:ascii="Meiryo UI" w:eastAsia="Meiryo UI" w:hAnsi="Meiryo UI"/>
          <w:lang w:eastAsia="ja-JP"/>
        </w:rPr>
      </w:pPr>
      <w:r w:rsidRPr="00996290">
        <w:rPr>
          <w:rFonts w:ascii="Meiryo UI" w:eastAsia="Meiryo UI" w:hAnsi="Meiryo UI" w:hint="eastAsia"/>
          <w:lang w:eastAsia="ja-JP"/>
        </w:rPr>
        <w:t>３ 乙は甲による前項の回収処理後、速やかに当該中古MRI装置を第1項に定める施設の敷地外に搬出し、乙の責任において関係各種法令（廃棄物の処理及び清掃に関する法律を含むが、これに限られない。）及び監督官公庁からの指示命令等に則り適切に中古MRIを処理するものとする。万一、これに違反した場合は、乙は、自らの責任と負担において解決するものとし、甲に何ら迷惑をかけないものとする。</w:t>
      </w:r>
    </w:p>
    <w:p w14:paraId="0A77F595" w14:textId="77777777" w:rsidR="00D564FD" w:rsidRPr="00996290" w:rsidRDefault="00D564FD" w:rsidP="00B34F10">
      <w:pPr>
        <w:snapToGrid w:val="0"/>
        <w:spacing w:after="0" w:line="240" w:lineRule="auto"/>
        <w:rPr>
          <w:rFonts w:ascii="Meiryo UI" w:eastAsia="Meiryo UI" w:hAnsi="Meiryo UI"/>
          <w:lang w:eastAsia="ja-JP"/>
        </w:rPr>
      </w:pPr>
    </w:p>
    <w:p w14:paraId="3714F98C" w14:textId="77777777"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第</w:t>
      </w:r>
      <w:r w:rsidRPr="00996290">
        <w:rPr>
          <w:rFonts w:ascii="Meiryo UI" w:eastAsia="Meiryo UI" w:hAnsi="Meiryo UI" w:hint="eastAsia"/>
          <w:lang w:eastAsia="ja-JP"/>
        </w:rPr>
        <w:t>５</w:t>
      </w:r>
      <w:r w:rsidRPr="00996290">
        <w:rPr>
          <w:rFonts w:ascii="Meiryo UI" w:eastAsia="Meiryo UI" w:hAnsi="Meiryo UI"/>
          <w:lang w:eastAsia="ja-JP"/>
        </w:rPr>
        <w:t>条（受入制限）</w:t>
      </w:r>
    </w:p>
    <w:p w14:paraId="249E4583" w14:textId="4325A3A7" w:rsidR="0038403A"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甲は、以下のいずれかの事由がある場合には、乙からの中古MRI装置の受け入れを一時的に</w:t>
      </w:r>
      <w:r w:rsidR="006D62AE" w:rsidRPr="00F4265E">
        <w:rPr>
          <w:rFonts w:ascii="Meiryo UI" w:eastAsia="Meiryo UI" w:hAnsi="Meiryo UI"/>
          <w:lang w:eastAsia="ja-JP"/>
        </w:rPr>
        <w:t>停止</w:t>
      </w:r>
      <w:r w:rsidR="006D62AE" w:rsidRPr="00F4265E">
        <w:rPr>
          <w:rFonts w:ascii="Meiryo UI" w:eastAsia="Meiryo UI" w:hAnsi="Meiryo UI" w:hint="eastAsia"/>
          <w:lang w:eastAsia="ja-JP"/>
        </w:rPr>
        <w:t>、</w:t>
      </w:r>
      <w:r w:rsidR="006D62AE" w:rsidRPr="00F4265E">
        <w:rPr>
          <w:rFonts w:ascii="Meiryo UI" w:eastAsia="Meiryo UI" w:hAnsi="Meiryo UI"/>
          <w:lang w:eastAsia="ja-JP"/>
        </w:rPr>
        <w:t>延期</w:t>
      </w:r>
      <w:r w:rsidR="006D62AE" w:rsidRPr="00F4265E">
        <w:rPr>
          <w:rFonts w:ascii="Meiryo UI" w:eastAsia="Meiryo UI" w:hAnsi="Meiryo UI" w:hint="eastAsia"/>
          <w:lang w:eastAsia="ja-JP"/>
        </w:rPr>
        <w:t>、または、中止</w:t>
      </w:r>
      <w:r w:rsidR="006D62AE" w:rsidRPr="00F4265E">
        <w:rPr>
          <w:rFonts w:ascii="Meiryo UI" w:eastAsia="Meiryo UI" w:hAnsi="Meiryo UI"/>
          <w:lang w:eastAsia="ja-JP"/>
        </w:rPr>
        <w:t>する</w:t>
      </w:r>
      <w:r w:rsidRPr="00996290">
        <w:rPr>
          <w:rFonts w:ascii="Meiryo UI" w:eastAsia="Meiryo UI" w:hAnsi="Meiryo UI" w:hint="eastAsia"/>
          <w:lang w:eastAsia="ja-JP"/>
        </w:rPr>
        <w:t>措置をとる</w:t>
      </w:r>
      <w:r w:rsidRPr="00996290">
        <w:rPr>
          <w:rFonts w:ascii="Meiryo UI" w:eastAsia="Meiryo UI" w:hAnsi="Meiryo UI"/>
          <w:lang w:eastAsia="ja-JP"/>
        </w:rPr>
        <w:t>ことができる。</w:t>
      </w:r>
    </w:p>
    <w:p w14:paraId="7A0E998C" w14:textId="63AA1805" w:rsidR="00D564FD" w:rsidRPr="00996290" w:rsidRDefault="00D564FD" w:rsidP="006D62AE">
      <w:pPr>
        <w:snapToGrid w:val="0"/>
        <w:spacing w:after="0" w:line="240" w:lineRule="auto"/>
        <w:rPr>
          <w:rFonts w:ascii="Meiryo UI" w:eastAsia="Meiryo UI" w:hAnsi="Meiryo UI"/>
          <w:lang w:eastAsia="ja-JP"/>
        </w:rPr>
      </w:pPr>
      <w:r w:rsidRPr="00996290">
        <w:rPr>
          <w:rFonts w:ascii="Meiryo UI" w:eastAsia="Meiryo UI" w:hAnsi="Meiryo UI"/>
          <w:lang w:eastAsia="ja-JP"/>
        </w:rPr>
        <w:t>（</w:t>
      </w:r>
      <w:r w:rsidRPr="00996290">
        <w:rPr>
          <w:rFonts w:ascii="Meiryo UI" w:eastAsia="Meiryo UI" w:hAnsi="Meiryo UI" w:hint="eastAsia"/>
          <w:lang w:eastAsia="ja-JP"/>
        </w:rPr>
        <w:t>１</w:t>
      </w:r>
      <w:r w:rsidRPr="00996290">
        <w:rPr>
          <w:rFonts w:ascii="Meiryo UI" w:eastAsia="Meiryo UI" w:hAnsi="Meiryo UI"/>
          <w:lang w:eastAsia="ja-JP"/>
        </w:rPr>
        <w:t>）</w:t>
      </w:r>
      <w:r w:rsidRPr="00996290">
        <w:rPr>
          <w:rFonts w:ascii="Meiryo UI" w:eastAsia="Meiryo UI" w:hAnsi="Meiryo UI" w:hint="eastAsia"/>
          <w:lang w:eastAsia="ja-JP"/>
        </w:rPr>
        <w:t>乙が個別契約に記載した対象ヘリウムの持込予定量を超えてヘリウムを持ち込む場合</w:t>
      </w:r>
    </w:p>
    <w:p w14:paraId="1D2585E0" w14:textId="5C6114BC" w:rsidR="00D564FD" w:rsidRPr="00651EAC" w:rsidRDefault="00D564FD" w:rsidP="00B34F10">
      <w:pPr>
        <w:snapToGrid w:val="0"/>
        <w:spacing w:after="0" w:line="240" w:lineRule="auto"/>
        <w:rPr>
          <w:rFonts w:ascii="Meiryo UI" w:eastAsia="Meiryo UI" w:hAnsi="Meiryo UI"/>
          <w:rPrChange w:id="0" w:author="伊藤 若喜" w:date="2025-11-10T11:03:00Z" w16du:dateUtc="2025-11-10T02:03:00Z">
            <w:rPr>
              <w:rFonts w:ascii="Meiryo UI" w:eastAsia="Meiryo UI" w:hAnsi="Meiryo UI"/>
              <w:shd w:val="clear" w:color="auto" w:fill="F2DBDB" w:themeFill="accent2" w:themeFillTint="33"/>
              <w:lang w:eastAsia="ja-JP"/>
            </w:rPr>
          </w:rPrChange>
        </w:rPr>
      </w:pPr>
      <w:r w:rsidRPr="00996290">
        <w:rPr>
          <w:rFonts w:ascii="Meiryo UI" w:eastAsia="Meiryo UI" w:hAnsi="Meiryo UI"/>
          <w:lang w:eastAsia="ja-JP"/>
        </w:rPr>
        <w:lastRenderedPageBreak/>
        <w:t xml:space="preserve">　（</w:t>
      </w:r>
      <w:r w:rsidRPr="00996290">
        <w:rPr>
          <w:rFonts w:ascii="Meiryo UI" w:eastAsia="Meiryo UI" w:hAnsi="Meiryo UI" w:hint="eastAsia"/>
          <w:lang w:eastAsia="ja-JP"/>
        </w:rPr>
        <w:t>２</w:t>
      </w:r>
      <w:r w:rsidRPr="00996290">
        <w:rPr>
          <w:rFonts w:ascii="Meiryo UI" w:eastAsia="Meiryo UI" w:hAnsi="Meiryo UI"/>
          <w:lang w:eastAsia="ja-JP"/>
        </w:rPr>
        <w:t>）</w:t>
      </w:r>
      <w:r w:rsidRPr="00651EAC">
        <w:rPr>
          <w:rFonts w:ascii="Meiryo UI" w:eastAsia="Meiryo UI" w:hAnsi="Meiryo UI" w:hint="eastAsia"/>
          <w:lang w:eastAsia="ja-JP"/>
        </w:rPr>
        <w:t>乙が個別契約に定める中古MRIを甲が指定する甲の施設に持ち込む時点において、</w:t>
      </w:r>
      <w:r w:rsidRPr="00651EAC">
        <w:rPr>
          <w:rFonts w:ascii="Meiryo UI" w:eastAsia="Meiryo UI" w:hAnsi="Meiryo UI"/>
          <w:lang w:eastAsia="ja-JP"/>
        </w:rPr>
        <w:t>甲の施設におけるヘリウムの貯蔵量が</w:t>
      </w:r>
      <w:r w:rsidRPr="00651EAC">
        <w:rPr>
          <w:rFonts w:ascii="Meiryo UI" w:eastAsia="Meiryo UI" w:hAnsi="Meiryo UI" w:hint="eastAsia"/>
          <w:lang w:eastAsia="ja-JP"/>
        </w:rPr>
        <w:t>甲所定</w:t>
      </w:r>
      <w:proofErr w:type="spellStart"/>
      <w:r w:rsidRPr="00651EAC">
        <w:rPr>
          <w:rFonts w:ascii="Meiryo UI" w:eastAsia="Meiryo UI" w:hAnsi="Meiryo UI"/>
          <w:rPrChange w:id="1" w:author="伊藤 若喜" w:date="2025-11-10T11:03:00Z" w16du:dateUtc="2025-11-10T02:03:00Z">
            <w:rPr>
              <w:rFonts w:ascii="Meiryo UI" w:eastAsia="Meiryo UI" w:hAnsi="Meiryo UI"/>
              <w:lang w:eastAsia="ja-JP"/>
            </w:rPr>
          </w:rPrChange>
        </w:rPr>
        <w:t>の</w:t>
      </w:r>
      <w:r w:rsidR="00F4265E" w:rsidRPr="00651EAC">
        <w:rPr>
          <w:rFonts w:ascii="Meiryo UI" w:eastAsia="Meiryo UI" w:hAnsi="Meiryo UI" w:hint="eastAsia"/>
          <w:rPrChange w:id="2" w:author="伊藤 若喜" w:date="2025-11-10T11:03:00Z" w16du:dateUtc="2025-11-10T02:03:00Z">
            <w:rPr>
              <w:rFonts w:ascii="Meiryo UI" w:eastAsia="Meiryo UI" w:hAnsi="Meiryo UI" w:hint="eastAsia"/>
              <w:shd w:val="clear" w:color="auto" w:fill="F2DBDB" w:themeFill="accent2" w:themeFillTint="33"/>
              <w:lang w:eastAsia="ja-JP"/>
            </w:rPr>
          </w:rPrChange>
        </w:rPr>
        <w:t>上限値</w:t>
      </w:r>
      <w:r w:rsidRPr="00651EAC">
        <w:rPr>
          <w:rFonts w:ascii="Meiryo UI" w:eastAsia="Meiryo UI" w:hAnsi="Meiryo UI"/>
          <w:rPrChange w:id="3" w:author="伊藤 若喜" w:date="2025-11-10T11:03:00Z" w16du:dateUtc="2025-11-10T02:03:00Z">
            <w:rPr>
              <w:rFonts w:ascii="Meiryo UI" w:eastAsia="Meiryo UI" w:hAnsi="Meiryo UI"/>
              <w:lang w:eastAsia="ja-JP"/>
            </w:rPr>
          </w:rPrChange>
        </w:rPr>
        <w:t>に達している場合</w:t>
      </w:r>
      <w:r w:rsidRPr="00651EAC">
        <w:rPr>
          <w:rFonts w:ascii="Meiryo UI" w:eastAsia="Meiryo UI" w:hAnsi="Meiryo UI" w:hint="eastAsia"/>
          <w:rPrChange w:id="4" w:author="伊藤 若喜" w:date="2025-11-10T11:03:00Z" w16du:dateUtc="2025-11-10T02:03:00Z">
            <w:rPr>
              <w:rFonts w:ascii="Meiryo UI" w:eastAsia="Meiryo UI" w:hAnsi="Meiryo UI" w:hint="eastAsia"/>
              <w:lang w:eastAsia="ja-JP"/>
            </w:rPr>
          </w:rPrChange>
        </w:rPr>
        <w:t>または当該甲所定の</w:t>
      </w:r>
      <w:r w:rsidR="00F4265E" w:rsidRPr="00651EAC">
        <w:rPr>
          <w:rFonts w:ascii="Meiryo UI" w:eastAsia="Meiryo UI" w:hAnsi="Meiryo UI" w:hint="eastAsia"/>
          <w:rPrChange w:id="5" w:author="伊藤 若喜" w:date="2025-11-10T11:03:00Z" w16du:dateUtc="2025-11-10T02:03:00Z">
            <w:rPr>
              <w:rFonts w:ascii="Meiryo UI" w:eastAsia="Meiryo UI" w:hAnsi="Meiryo UI" w:hint="eastAsia"/>
              <w:shd w:val="clear" w:color="auto" w:fill="F2DBDB" w:themeFill="accent2" w:themeFillTint="33"/>
              <w:lang w:eastAsia="ja-JP"/>
            </w:rPr>
          </w:rPrChange>
        </w:rPr>
        <w:t>上限値</w:t>
      </w:r>
      <w:r w:rsidRPr="00651EAC">
        <w:rPr>
          <w:rFonts w:ascii="Meiryo UI" w:eastAsia="Meiryo UI" w:hAnsi="Meiryo UI" w:hint="eastAsia"/>
          <w:rPrChange w:id="6" w:author="伊藤 若喜" w:date="2025-11-10T11:03:00Z" w16du:dateUtc="2025-11-10T02:03:00Z">
            <w:rPr>
              <w:rFonts w:ascii="Meiryo UI" w:eastAsia="Meiryo UI" w:hAnsi="Meiryo UI" w:hint="eastAsia"/>
              <w:lang w:eastAsia="ja-JP"/>
            </w:rPr>
          </w:rPrChange>
        </w:rPr>
        <w:t>に達することが見込まれる場合</w:t>
      </w:r>
      <w:proofErr w:type="spellEnd"/>
    </w:p>
    <w:p w14:paraId="438D9926" w14:textId="11185A9F" w:rsidR="00D564FD" w:rsidRPr="00996290" w:rsidRDefault="00D564FD" w:rsidP="00651EAC">
      <w:pPr>
        <w:rPr>
          <w:rFonts w:ascii="Meiryo UI" w:eastAsia="Meiryo UI" w:hAnsi="Meiryo UI"/>
          <w:lang w:eastAsia="ja-JP"/>
        </w:rPr>
        <w:pPrChange w:id="7" w:author="伊藤 若喜" w:date="2025-11-10T11:01:00Z" w16du:dateUtc="2025-11-10T02:01:00Z">
          <w:pPr>
            <w:snapToGrid w:val="0"/>
            <w:spacing w:after="0" w:line="240" w:lineRule="auto"/>
            <w:ind w:left="840" w:hangingChars="400" w:hanging="840"/>
          </w:pPr>
        </w:pPrChange>
      </w:pPr>
      <w:r w:rsidRPr="00996290">
        <w:rPr>
          <w:rFonts w:ascii="Meiryo UI" w:eastAsia="Meiryo UI" w:hAnsi="Meiryo UI" w:hint="eastAsia"/>
          <w:lang w:eastAsia="ja-JP"/>
        </w:rPr>
        <w:t xml:space="preserve">　（</w:t>
      </w:r>
      <w:r w:rsidRPr="00F4265E">
        <w:rPr>
          <w:rFonts w:ascii="Meiryo UI" w:eastAsia="Meiryo UI" w:hAnsi="Meiryo UI" w:hint="eastAsia"/>
          <w:lang w:eastAsia="ja-JP"/>
        </w:rPr>
        <w:t>３）</w:t>
      </w:r>
      <w:r w:rsidRPr="00996290">
        <w:rPr>
          <w:rFonts w:ascii="Meiryo UI" w:eastAsia="Meiryo UI" w:hAnsi="Meiryo UI" w:hint="eastAsia"/>
          <w:lang w:eastAsia="ja-JP"/>
        </w:rPr>
        <w:t>乙が個別契約に定める中古MRIを甲が指定する甲の施設に持ち込む時点において、</w:t>
      </w:r>
      <w:r w:rsidRPr="00F4265E">
        <w:rPr>
          <w:rFonts w:ascii="Meiryo UI" w:eastAsia="Meiryo UI" w:hAnsi="Meiryo UI" w:hint="eastAsia"/>
          <w:lang w:eastAsia="ja-JP"/>
        </w:rPr>
        <w:t>中古</w:t>
      </w:r>
      <w:r w:rsidRPr="00F4265E">
        <w:rPr>
          <w:rFonts w:ascii="Meiryo UI" w:eastAsia="Meiryo UI" w:hAnsi="Meiryo UI"/>
          <w:lang w:eastAsia="ja-JP"/>
        </w:rPr>
        <w:t>MRI装置に含まれる対象ヘリウムの量やヘリウム容器の提供の有無等、乙との取引と比較してより高い経済合理性を持つ取引が存在する場合</w:t>
      </w:r>
    </w:p>
    <w:p w14:paraId="2A39182E" w14:textId="77777777"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 xml:space="preserve">　（</w:t>
      </w:r>
      <w:r w:rsidRPr="00996290">
        <w:rPr>
          <w:rFonts w:ascii="Meiryo UI" w:eastAsia="Meiryo UI" w:hAnsi="Meiryo UI" w:hint="eastAsia"/>
          <w:lang w:eastAsia="ja-JP"/>
        </w:rPr>
        <w:t>４</w:t>
      </w:r>
      <w:r w:rsidRPr="00996290">
        <w:rPr>
          <w:rFonts w:ascii="Meiryo UI" w:eastAsia="Meiryo UI" w:hAnsi="Meiryo UI"/>
          <w:lang w:eastAsia="ja-JP"/>
        </w:rPr>
        <w:t>）甲の</w:t>
      </w:r>
      <w:r w:rsidRPr="00996290">
        <w:rPr>
          <w:rFonts w:ascii="Meiryo UI" w:eastAsia="Meiryo UI" w:hAnsi="Meiryo UI" w:hint="eastAsia"/>
          <w:lang w:eastAsia="ja-JP"/>
        </w:rPr>
        <w:t>液化ヘリウム施設等</w:t>
      </w:r>
      <w:r w:rsidRPr="00996290">
        <w:rPr>
          <w:rFonts w:ascii="Meiryo UI" w:eastAsia="Meiryo UI" w:hAnsi="Meiryo UI"/>
          <w:lang w:eastAsia="ja-JP"/>
        </w:rPr>
        <w:t>の点検、修理その他の理由により回収処理を行えない場合</w:t>
      </w:r>
    </w:p>
    <w:p w14:paraId="6B615A3A" w14:textId="77777777"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 xml:space="preserve">　（</w:t>
      </w:r>
      <w:r w:rsidRPr="00996290">
        <w:rPr>
          <w:rFonts w:ascii="Meiryo UI" w:eastAsia="Meiryo UI" w:hAnsi="Meiryo UI" w:hint="eastAsia"/>
          <w:lang w:eastAsia="ja-JP"/>
        </w:rPr>
        <w:t>５</w:t>
      </w:r>
      <w:r w:rsidRPr="00996290">
        <w:rPr>
          <w:rFonts w:ascii="Meiryo UI" w:eastAsia="Meiryo UI" w:hAnsi="Meiryo UI"/>
          <w:lang w:eastAsia="ja-JP"/>
        </w:rPr>
        <w:t>）災害、事故、法令上の規制等、甲の責に帰さない事由により受入が困難な場合</w:t>
      </w:r>
    </w:p>
    <w:p w14:paraId="10CF41C8" w14:textId="77777777"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hint="eastAsia"/>
          <w:lang w:eastAsia="ja-JP"/>
        </w:rPr>
        <w:t>２</w:t>
      </w:r>
      <w:r w:rsidRPr="00996290">
        <w:rPr>
          <w:rFonts w:ascii="Meiryo UI" w:eastAsia="Meiryo UI" w:hAnsi="Meiryo UI"/>
          <w:lang w:eastAsia="ja-JP"/>
        </w:rPr>
        <w:t xml:space="preserve"> 前項</w:t>
      </w:r>
      <w:r w:rsidRPr="00996290">
        <w:rPr>
          <w:rFonts w:ascii="Meiryo UI" w:eastAsia="Meiryo UI" w:hAnsi="Meiryo UI" w:hint="eastAsia"/>
          <w:lang w:eastAsia="ja-JP"/>
        </w:rPr>
        <w:t>各号</w:t>
      </w:r>
      <w:r w:rsidRPr="00996290">
        <w:rPr>
          <w:rFonts w:ascii="Meiryo UI" w:eastAsia="Meiryo UI" w:hAnsi="Meiryo UI"/>
          <w:lang w:eastAsia="ja-JP"/>
        </w:rPr>
        <w:t>の理由により</w:t>
      </w:r>
      <w:r w:rsidRPr="00996290">
        <w:rPr>
          <w:rFonts w:ascii="Meiryo UI" w:eastAsia="Meiryo UI" w:hAnsi="Meiryo UI" w:hint="eastAsia"/>
          <w:lang w:eastAsia="ja-JP"/>
        </w:rPr>
        <w:t>中古MRI装置の</w:t>
      </w:r>
      <w:r w:rsidRPr="00996290">
        <w:rPr>
          <w:rFonts w:ascii="Meiryo UI" w:eastAsia="Meiryo UI" w:hAnsi="Meiryo UI"/>
          <w:lang w:eastAsia="ja-JP"/>
        </w:rPr>
        <w:t>受入が困難となった場合、甲はその旨を乙に速やかに通知するものとする。</w:t>
      </w:r>
    </w:p>
    <w:p w14:paraId="7A1B5FE8" w14:textId="7C10BB17"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hint="eastAsia"/>
          <w:lang w:eastAsia="ja-JP"/>
        </w:rPr>
        <w:t>３第1項に基づく措置</w:t>
      </w:r>
      <w:r w:rsidRPr="00996290">
        <w:rPr>
          <w:rFonts w:ascii="Meiryo UI" w:eastAsia="Meiryo UI" w:hAnsi="Meiryo UI"/>
          <w:lang w:eastAsia="ja-JP"/>
        </w:rPr>
        <w:t>により乙に損害が生じた場合であっても、甲はその責任を負わない。ただし、甲に故意または重大な過失があった場合はこの限りでない。</w:t>
      </w:r>
    </w:p>
    <w:p w14:paraId="073B47B6" w14:textId="77777777" w:rsidR="00D564FD" w:rsidRPr="00996290" w:rsidRDefault="00D564FD" w:rsidP="00B34F10">
      <w:pPr>
        <w:snapToGrid w:val="0"/>
        <w:spacing w:after="0" w:line="240" w:lineRule="auto"/>
        <w:rPr>
          <w:rFonts w:ascii="Meiryo UI" w:eastAsia="Meiryo UI" w:hAnsi="Meiryo UI"/>
          <w:lang w:eastAsia="ja-JP"/>
        </w:rPr>
      </w:pPr>
    </w:p>
    <w:p w14:paraId="083AD17C" w14:textId="77777777"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第</w:t>
      </w:r>
      <w:r w:rsidRPr="00996290">
        <w:rPr>
          <w:rFonts w:ascii="Meiryo UI" w:eastAsia="Meiryo UI" w:hAnsi="Meiryo UI" w:hint="eastAsia"/>
          <w:lang w:eastAsia="ja-JP"/>
        </w:rPr>
        <w:t>６</w:t>
      </w:r>
      <w:r w:rsidRPr="00996290">
        <w:rPr>
          <w:rFonts w:ascii="Meiryo UI" w:eastAsia="Meiryo UI" w:hAnsi="Meiryo UI"/>
          <w:lang w:eastAsia="ja-JP"/>
        </w:rPr>
        <w:t>条（報告義務）</w:t>
      </w:r>
    </w:p>
    <w:p w14:paraId="538336A5" w14:textId="6590EDB9" w:rsidR="00D564FD" w:rsidRPr="00996290" w:rsidRDefault="00D564FD" w:rsidP="00B34F10">
      <w:pPr>
        <w:snapToGrid w:val="0"/>
        <w:spacing w:after="0" w:line="240" w:lineRule="auto"/>
        <w:rPr>
          <w:rFonts w:ascii="Meiryo UI" w:eastAsia="Meiryo UI" w:hAnsi="Meiryo UI"/>
          <w:b/>
          <w:bCs/>
          <w:lang w:eastAsia="ja-JP"/>
        </w:rPr>
      </w:pPr>
      <w:r w:rsidRPr="00996290">
        <w:rPr>
          <w:rFonts w:ascii="Meiryo UI" w:eastAsia="Meiryo UI" w:hAnsi="Meiryo UI"/>
          <w:lang w:eastAsia="ja-JP"/>
        </w:rPr>
        <w:t>乙は、中古MRI装置に関する情報や</w:t>
      </w:r>
      <w:r w:rsidRPr="00996290">
        <w:rPr>
          <w:rFonts w:ascii="Meiryo UI" w:eastAsia="Meiryo UI" w:hAnsi="Meiryo UI" w:hint="eastAsia"/>
          <w:lang w:eastAsia="ja-JP"/>
        </w:rPr>
        <w:t>その内部に含まれる対象</w:t>
      </w:r>
      <w:r w:rsidRPr="00996290">
        <w:rPr>
          <w:rFonts w:ascii="Meiryo UI" w:eastAsia="Meiryo UI" w:hAnsi="Meiryo UI"/>
          <w:lang w:eastAsia="ja-JP"/>
        </w:rPr>
        <w:t>ヘリウムの推定量を</w:t>
      </w:r>
      <w:r w:rsidRPr="00996290">
        <w:rPr>
          <w:rFonts w:ascii="Meiryo UI" w:eastAsia="Meiryo UI" w:hAnsi="Meiryo UI" w:hint="eastAsia"/>
          <w:lang w:eastAsia="ja-JP"/>
        </w:rPr>
        <w:t>個別契約で明示することにより</w:t>
      </w:r>
      <w:r w:rsidRPr="00996290">
        <w:rPr>
          <w:rFonts w:ascii="Meiryo UI" w:eastAsia="Meiryo UI" w:hAnsi="Meiryo UI"/>
          <w:lang w:eastAsia="ja-JP"/>
        </w:rPr>
        <w:t>事前に甲に報告しなければならない。</w:t>
      </w:r>
    </w:p>
    <w:p w14:paraId="6BD44569" w14:textId="77777777" w:rsidR="00D564FD" w:rsidRPr="00996290" w:rsidRDefault="00D564FD" w:rsidP="00B34F10">
      <w:pPr>
        <w:snapToGrid w:val="0"/>
        <w:spacing w:after="0" w:line="240" w:lineRule="auto"/>
        <w:rPr>
          <w:rFonts w:ascii="Meiryo UI" w:eastAsia="Meiryo UI" w:hAnsi="Meiryo UI"/>
          <w:lang w:eastAsia="ja-JP"/>
        </w:rPr>
      </w:pPr>
    </w:p>
    <w:p w14:paraId="4977B572" w14:textId="77777777"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第</w:t>
      </w:r>
      <w:r w:rsidRPr="00996290">
        <w:rPr>
          <w:rFonts w:ascii="Meiryo UI" w:eastAsia="Meiryo UI" w:hAnsi="Meiryo UI" w:hint="eastAsia"/>
          <w:lang w:eastAsia="ja-JP"/>
        </w:rPr>
        <w:t>７</w:t>
      </w:r>
      <w:r w:rsidRPr="00996290">
        <w:rPr>
          <w:rFonts w:ascii="Meiryo UI" w:eastAsia="Meiryo UI" w:hAnsi="Meiryo UI"/>
          <w:lang w:eastAsia="ja-JP"/>
        </w:rPr>
        <w:t>条（所有権の帰属）</w:t>
      </w:r>
    </w:p>
    <w:p w14:paraId="1078AA43" w14:textId="2A1B6408"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甲</w:t>
      </w:r>
      <w:r w:rsidRPr="00996290">
        <w:rPr>
          <w:rFonts w:ascii="Meiryo UI" w:eastAsia="Meiryo UI" w:hAnsi="Meiryo UI" w:hint="eastAsia"/>
          <w:lang w:eastAsia="ja-JP"/>
        </w:rPr>
        <w:t>は、対象</w:t>
      </w:r>
      <w:r w:rsidRPr="00996290">
        <w:rPr>
          <w:rFonts w:ascii="Meiryo UI" w:eastAsia="Meiryo UI" w:hAnsi="Meiryo UI"/>
          <w:lang w:eastAsia="ja-JP"/>
        </w:rPr>
        <w:t>ヘリウムのうち</w:t>
      </w:r>
      <w:r w:rsidRPr="00996290">
        <w:rPr>
          <w:rFonts w:ascii="Meiryo UI" w:eastAsia="Meiryo UI" w:hAnsi="Meiryo UI" w:hint="eastAsia"/>
          <w:lang w:eastAsia="ja-JP"/>
        </w:rPr>
        <w:t>第4条第2項に基づき</w:t>
      </w:r>
      <w:r w:rsidRPr="00996290">
        <w:rPr>
          <w:rFonts w:ascii="Meiryo UI" w:eastAsia="Meiryo UI" w:hAnsi="Meiryo UI"/>
          <w:lang w:eastAsia="ja-JP"/>
        </w:rPr>
        <w:t>回収したヘリウム</w:t>
      </w:r>
      <w:r w:rsidRPr="00996290">
        <w:rPr>
          <w:rFonts w:ascii="Meiryo UI" w:eastAsia="Meiryo UI" w:hAnsi="Meiryo UI" w:hint="eastAsia"/>
          <w:lang w:eastAsia="ja-JP"/>
        </w:rPr>
        <w:t>（以下「回収ヘリウム」という。）について</w:t>
      </w:r>
      <w:r w:rsidRPr="00996290">
        <w:rPr>
          <w:rFonts w:ascii="Meiryo UI" w:eastAsia="Meiryo UI" w:hAnsi="Meiryo UI"/>
          <w:lang w:eastAsia="ja-JP"/>
        </w:rPr>
        <w:t>、</w:t>
      </w:r>
      <w:r w:rsidRPr="00996290">
        <w:rPr>
          <w:rFonts w:ascii="Meiryo UI" w:eastAsia="Meiryo UI" w:hAnsi="Meiryo UI" w:hint="eastAsia"/>
          <w:lang w:eastAsia="ja-JP"/>
        </w:rPr>
        <w:t>当該ヘリウムの</w:t>
      </w:r>
      <w:r w:rsidRPr="00996290">
        <w:rPr>
          <w:rFonts w:ascii="Meiryo UI" w:eastAsia="Meiryo UI" w:hAnsi="Meiryo UI"/>
          <w:lang w:eastAsia="ja-JP"/>
        </w:rPr>
        <w:t>25％の所有権は甲に、残りの</w:t>
      </w:r>
      <w:r w:rsidRPr="00996290">
        <w:rPr>
          <w:rFonts w:ascii="Meiryo UI" w:eastAsia="Meiryo UI" w:hAnsi="Meiryo UI" w:hint="eastAsia"/>
          <w:lang w:eastAsia="ja-JP"/>
        </w:rPr>
        <w:t>ヘリウムの所有権</w:t>
      </w:r>
      <w:r w:rsidRPr="00996290">
        <w:rPr>
          <w:rFonts w:ascii="Meiryo UI" w:eastAsia="Meiryo UI" w:hAnsi="Meiryo UI"/>
          <w:lang w:eastAsia="ja-JP"/>
        </w:rPr>
        <w:t>は乙に</w:t>
      </w:r>
      <w:r w:rsidRPr="00996290">
        <w:rPr>
          <w:rFonts w:ascii="Meiryo UI" w:eastAsia="Meiryo UI" w:hAnsi="Meiryo UI" w:hint="eastAsia"/>
          <w:lang w:eastAsia="ja-JP"/>
        </w:rPr>
        <w:t>、それぞれ</w:t>
      </w:r>
      <w:r w:rsidRPr="00996290">
        <w:rPr>
          <w:rFonts w:ascii="Meiryo UI" w:eastAsia="Meiryo UI" w:hAnsi="Meiryo UI"/>
          <w:lang w:eastAsia="ja-JP"/>
        </w:rPr>
        <w:t>帰属する</w:t>
      </w:r>
      <w:r w:rsidRPr="00996290">
        <w:rPr>
          <w:rFonts w:ascii="Meiryo UI" w:eastAsia="Meiryo UI" w:hAnsi="Meiryo UI" w:hint="eastAsia"/>
          <w:lang w:eastAsia="ja-JP"/>
        </w:rPr>
        <w:t>ものとする</w:t>
      </w:r>
      <w:r w:rsidRPr="00996290">
        <w:rPr>
          <w:rFonts w:ascii="Meiryo UI" w:eastAsia="Meiryo UI" w:hAnsi="Meiryo UI"/>
          <w:lang w:eastAsia="ja-JP"/>
        </w:rPr>
        <w:t>。</w:t>
      </w:r>
      <w:r w:rsidRPr="00F4265E">
        <w:rPr>
          <w:rFonts w:ascii="Meiryo UI" w:eastAsia="Meiryo UI" w:hAnsi="Meiryo UI" w:hint="eastAsia"/>
          <w:lang w:eastAsia="ja-JP"/>
        </w:rPr>
        <w:t>ただし、当該帰属割合の基礎（母数）となるヘリウムの量は、第８条第１項に定める検収数量とする</w:t>
      </w:r>
      <w:r w:rsidRPr="00F4265E">
        <w:rPr>
          <w:rFonts w:ascii="Meiryo UI" w:eastAsia="Meiryo UI" w:hAnsi="Meiryo UI"/>
          <w:lang w:eastAsia="ja-JP"/>
        </w:rPr>
        <w:t>。</w:t>
      </w:r>
    </w:p>
    <w:p w14:paraId="002889A3" w14:textId="26C5771C" w:rsidR="00D564FD" w:rsidRPr="00F4265E" w:rsidRDefault="00D564FD" w:rsidP="4E75B87E">
      <w:pPr>
        <w:spacing w:after="0" w:line="240" w:lineRule="auto"/>
        <w:rPr>
          <w:rFonts w:ascii="Meiryo UI" w:eastAsia="Meiryo UI" w:hAnsi="Meiryo UI"/>
          <w:lang w:eastAsia="ja-JP"/>
        </w:rPr>
      </w:pPr>
      <w:r w:rsidRPr="00F4265E">
        <w:rPr>
          <w:rFonts w:ascii="Meiryo UI" w:eastAsia="Meiryo UI" w:hAnsi="Meiryo UI"/>
          <w:lang w:eastAsia="ja-JP"/>
        </w:rPr>
        <w:t>2　甲</w:t>
      </w:r>
      <w:r w:rsidRPr="00F4265E">
        <w:rPr>
          <w:rFonts w:ascii="Meiryo UI" w:eastAsia="Meiryo UI" w:hAnsi="Meiryo UI" w:hint="eastAsia"/>
          <w:lang w:eastAsia="ja-JP"/>
        </w:rPr>
        <w:t>および</w:t>
      </w:r>
      <w:r w:rsidRPr="00F4265E">
        <w:rPr>
          <w:rFonts w:ascii="Meiryo UI" w:eastAsia="Meiryo UI" w:hAnsi="Meiryo UI"/>
          <w:lang w:eastAsia="ja-JP"/>
        </w:rPr>
        <w:t>乙</w:t>
      </w:r>
      <w:r w:rsidRPr="00F4265E">
        <w:rPr>
          <w:rFonts w:ascii="Meiryo UI" w:eastAsia="Meiryo UI" w:hAnsi="Meiryo UI" w:hint="eastAsia"/>
          <w:lang w:eastAsia="ja-JP"/>
        </w:rPr>
        <w:t>は、</w:t>
      </w:r>
      <w:r w:rsidRPr="00F4265E">
        <w:rPr>
          <w:rFonts w:ascii="Meiryo UI" w:eastAsia="Meiryo UI" w:hAnsi="Meiryo UI"/>
          <w:lang w:eastAsia="ja-JP"/>
        </w:rPr>
        <w:t>合意</w:t>
      </w:r>
      <w:r w:rsidRPr="00F4265E">
        <w:rPr>
          <w:rFonts w:ascii="Meiryo UI" w:eastAsia="Meiryo UI" w:hAnsi="Meiryo UI" w:hint="eastAsia"/>
          <w:lang w:eastAsia="ja-JP"/>
        </w:rPr>
        <w:t>により別に定める対価その他の条件をもって</w:t>
      </w:r>
      <w:r w:rsidRPr="00F4265E">
        <w:rPr>
          <w:rFonts w:ascii="Meiryo UI" w:eastAsia="Meiryo UI" w:hAnsi="Meiryo UI"/>
          <w:lang w:eastAsia="ja-JP"/>
        </w:rPr>
        <w:t>、乙</w:t>
      </w:r>
      <w:r w:rsidRPr="00F4265E">
        <w:rPr>
          <w:rFonts w:ascii="Meiryo UI" w:eastAsia="Meiryo UI" w:hAnsi="Meiryo UI" w:hint="eastAsia"/>
          <w:lang w:eastAsia="ja-JP"/>
        </w:rPr>
        <w:t>に所有権が帰属した</w:t>
      </w:r>
      <w:r w:rsidRPr="00F4265E">
        <w:rPr>
          <w:rFonts w:ascii="Meiryo UI" w:eastAsia="Meiryo UI" w:hAnsi="Meiryo UI"/>
          <w:lang w:eastAsia="ja-JP"/>
        </w:rPr>
        <w:t>ヘリウム</w:t>
      </w:r>
      <w:r w:rsidRPr="00F4265E">
        <w:rPr>
          <w:rFonts w:ascii="Meiryo UI" w:eastAsia="Meiryo UI" w:hAnsi="Meiryo UI" w:hint="eastAsia"/>
          <w:lang w:eastAsia="ja-JP"/>
        </w:rPr>
        <w:t>を</w:t>
      </w:r>
      <w:r w:rsidRPr="00F4265E">
        <w:rPr>
          <w:rFonts w:ascii="Meiryo UI" w:eastAsia="Meiryo UI" w:hAnsi="Meiryo UI"/>
          <w:lang w:eastAsia="ja-JP"/>
        </w:rPr>
        <w:t>乙から</w:t>
      </w:r>
      <w:r w:rsidRPr="00F4265E">
        <w:rPr>
          <w:rFonts w:ascii="Meiryo UI" w:eastAsia="Meiryo UI" w:hAnsi="Meiryo UI" w:hint="eastAsia"/>
          <w:lang w:eastAsia="ja-JP"/>
        </w:rPr>
        <w:t>甲に対して</w:t>
      </w:r>
      <w:r w:rsidRPr="00F4265E">
        <w:rPr>
          <w:rFonts w:ascii="Meiryo UI" w:eastAsia="Meiryo UI" w:hAnsi="Meiryo UI"/>
          <w:lang w:eastAsia="ja-JP"/>
        </w:rPr>
        <w:t>譲渡</w:t>
      </w:r>
      <w:r w:rsidRPr="00F4265E">
        <w:rPr>
          <w:rFonts w:ascii="Meiryo UI" w:eastAsia="Meiryo UI" w:hAnsi="Meiryo UI" w:hint="eastAsia"/>
          <w:lang w:eastAsia="ja-JP"/>
        </w:rPr>
        <w:t>す</w:t>
      </w:r>
      <w:r w:rsidRPr="00F4265E">
        <w:rPr>
          <w:rFonts w:ascii="Meiryo UI" w:eastAsia="Meiryo UI" w:hAnsi="Meiryo UI"/>
          <w:lang w:eastAsia="ja-JP"/>
        </w:rPr>
        <w:t>ることができる</w:t>
      </w:r>
      <w:r w:rsidRPr="00F4265E">
        <w:rPr>
          <w:rFonts w:ascii="Meiryo UI" w:eastAsia="Meiryo UI" w:hAnsi="Meiryo UI" w:hint="eastAsia"/>
          <w:lang w:eastAsia="ja-JP"/>
        </w:rPr>
        <w:t>ものとする</w:t>
      </w:r>
      <w:r w:rsidRPr="00F4265E">
        <w:rPr>
          <w:rFonts w:ascii="Meiryo UI" w:eastAsia="Meiryo UI" w:hAnsi="Meiryo UI"/>
          <w:lang w:eastAsia="ja-JP"/>
        </w:rPr>
        <w:t>。</w:t>
      </w:r>
    </w:p>
    <w:p w14:paraId="2E34D5A8" w14:textId="4ED409C4" w:rsidR="00D564FD" w:rsidRPr="00996290" w:rsidRDefault="00D564FD" w:rsidP="00B34F10">
      <w:pPr>
        <w:snapToGrid w:val="0"/>
        <w:spacing w:after="0" w:line="240" w:lineRule="auto"/>
        <w:rPr>
          <w:rFonts w:ascii="Meiryo UI" w:eastAsia="Meiryo UI" w:hAnsi="Meiryo UI"/>
          <w:lang w:eastAsia="ja-JP"/>
        </w:rPr>
      </w:pPr>
    </w:p>
    <w:p w14:paraId="3BF564A7" w14:textId="77777777" w:rsidR="00D564FD" w:rsidRPr="00996290" w:rsidRDefault="00D564FD" w:rsidP="00B34F10">
      <w:pPr>
        <w:snapToGrid w:val="0"/>
        <w:spacing w:after="0" w:line="240" w:lineRule="auto"/>
        <w:rPr>
          <w:rFonts w:ascii="Meiryo UI" w:eastAsia="Meiryo UI" w:hAnsi="Meiryo UI"/>
          <w:lang w:eastAsia="ja-JP"/>
        </w:rPr>
      </w:pPr>
    </w:p>
    <w:p w14:paraId="50231BA1" w14:textId="77777777" w:rsidR="00D564FD" w:rsidRPr="00996290"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第</w:t>
      </w:r>
      <w:r w:rsidRPr="00996290">
        <w:rPr>
          <w:rFonts w:ascii="Meiryo UI" w:eastAsia="Meiryo UI" w:hAnsi="Meiryo UI" w:hint="eastAsia"/>
          <w:lang w:eastAsia="ja-JP"/>
        </w:rPr>
        <w:t>８</w:t>
      </w:r>
      <w:r w:rsidRPr="00996290">
        <w:rPr>
          <w:rFonts w:ascii="Meiryo UI" w:eastAsia="Meiryo UI" w:hAnsi="Meiryo UI"/>
          <w:lang w:eastAsia="ja-JP"/>
        </w:rPr>
        <w:t>条（検収）</w:t>
      </w:r>
    </w:p>
    <w:p w14:paraId="0010CEE6" w14:textId="18D05CE5" w:rsidR="00D564FD" w:rsidRPr="00F13C3B" w:rsidRDefault="00D564FD" w:rsidP="00B34F10">
      <w:pPr>
        <w:snapToGrid w:val="0"/>
        <w:spacing w:after="0" w:line="240" w:lineRule="auto"/>
        <w:rPr>
          <w:rFonts w:ascii="Meiryo UI" w:eastAsia="Meiryo UI" w:hAnsi="Meiryo UI"/>
          <w:lang w:eastAsia="ja-JP"/>
        </w:rPr>
      </w:pPr>
      <w:r w:rsidRPr="00996290">
        <w:rPr>
          <w:rFonts w:ascii="Meiryo UI" w:eastAsia="Meiryo UI" w:hAnsi="Meiryo UI"/>
          <w:lang w:eastAsia="ja-JP"/>
        </w:rPr>
        <w:t>甲は、</w:t>
      </w:r>
      <w:r w:rsidRPr="00F4265E">
        <w:rPr>
          <w:rFonts w:ascii="Meiryo UI" w:eastAsia="Meiryo UI" w:hAnsi="Meiryo UI" w:hint="eastAsia"/>
          <w:lang w:eastAsia="ja-JP"/>
        </w:rPr>
        <w:t>第</w:t>
      </w:r>
      <w:r w:rsidRPr="00F4265E">
        <w:rPr>
          <w:rFonts w:ascii="Meiryo UI" w:eastAsia="Meiryo UI" w:hAnsi="Meiryo UI"/>
          <w:lang w:eastAsia="ja-JP"/>
        </w:rPr>
        <w:t>4条第2項に基づくヘリウムの回収処理の時点において、当該回収処理したヘリウムを</w:t>
      </w:r>
      <w:r w:rsidRPr="00996290">
        <w:rPr>
          <w:rFonts w:ascii="Meiryo UI" w:eastAsia="Meiryo UI" w:hAnsi="Meiryo UI"/>
          <w:lang w:eastAsia="ja-JP"/>
        </w:rPr>
        <w:t>甲の施設内に設置された回収メーターにより測定</w:t>
      </w:r>
      <w:r w:rsidRPr="00996290">
        <w:rPr>
          <w:rFonts w:ascii="Meiryo UI" w:eastAsia="Meiryo UI" w:hAnsi="Meiryo UI" w:hint="eastAsia"/>
          <w:lang w:eastAsia="ja-JP"/>
        </w:rPr>
        <w:t>し</w:t>
      </w:r>
      <w:r w:rsidRPr="00996290">
        <w:rPr>
          <w:rFonts w:ascii="Meiryo UI" w:eastAsia="Meiryo UI" w:hAnsi="Meiryo UI"/>
          <w:lang w:eastAsia="ja-JP"/>
        </w:rPr>
        <w:t>たヘリウムの</w:t>
      </w:r>
      <w:r w:rsidRPr="00996290">
        <w:rPr>
          <w:rFonts w:ascii="Meiryo UI" w:eastAsia="Meiryo UI" w:hAnsi="Meiryo UI" w:hint="eastAsia"/>
          <w:lang w:eastAsia="ja-JP"/>
        </w:rPr>
        <w:t>数値</w:t>
      </w:r>
      <w:r w:rsidRPr="00F4265E">
        <w:rPr>
          <w:rFonts w:ascii="Meiryo UI" w:eastAsia="Meiryo UI" w:hAnsi="Meiryo UI" w:hint="eastAsia"/>
          <w:lang w:eastAsia="ja-JP"/>
        </w:rPr>
        <w:t>について</w:t>
      </w:r>
      <w:r w:rsidRPr="00F4265E">
        <w:rPr>
          <w:rFonts w:ascii="Meiryo UI" w:eastAsia="Meiryo UI" w:hAnsi="Meiryo UI"/>
          <w:lang w:eastAsia="ja-JP"/>
        </w:rPr>
        <w:t>小数点第一位を四捨五入したもの</w:t>
      </w:r>
      <w:r w:rsidRPr="00996290">
        <w:rPr>
          <w:rFonts w:ascii="Meiryo UI" w:eastAsia="Meiryo UI" w:hAnsi="Meiryo UI"/>
          <w:lang w:eastAsia="ja-JP"/>
        </w:rPr>
        <w:t>を検収数量とし、これをもって確定とする。</w:t>
      </w:r>
    </w:p>
    <w:p w14:paraId="1FDE0C46" w14:textId="0C886B20" w:rsidR="00D564FD" w:rsidRDefault="00D564FD" w:rsidP="00B34F10">
      <w:pPr>
        <w:snapToGrid w:val="0"/>
        <w:spacing w:after="0" w:line="240" w:lineRule="auto"/>
        <w:rPr>
          <w:rFonts w:ascii="Meiryo UI" w:eastAsia="Meiryo UI" w:hAnsi="Meiryo UI"/>
          <w:lang w:eastAsia="ja-JP"/>
        </w:rPr>
      </w:pPr>
      <w:r>
        <w:rPr>
          <w:rFonts w:ascii="Meiryo UI" w:eastAsia="Meiryo UI" w:hAnsi="Meiryo UI" w:hint="eastAsia"/>
          <w:lang w:eastAsia="ja-JP"/>
        </w:rPr>
        <w:t>２甲が所定の合理的な手順により作業をしたにもかかわらず、</w:t>
      </w:r>
      <w:r w:rsidRPr="00873A1C">
        <w:rPr>
          <w:rFonts w:ascii="Meiryo UI" w:eastAsia="Meiryo UI" w:hAnsi="Meiryo UI"/>
          <w:lang w:eastAsia="ja-JP"/>
        </w:rPr>
        <w:t>中古MRI装置</w:t>
      </w:r>
      <w:r w:rsidRPr="00873A1C">
        <w:rPr>
          <w:rFonts w:ascii="Meiryo UI" w:eastAsia="Meiryo UI" w:hAnsi="Meiryo UI" w:hint="eastAsia"/>
          <w:lang w:eastAsia="ja-JP"/>
        </w:rPr>
        <w:t>に含まれる</w:t>
      </w:r>
      <w:r>
        <w:rPr>
          <w:rFonts w:ascii="Meiryo UI" w:eastAsia="Meiryo UI" w:hAnsi="Meiryo UI" w:hint="eastAsia"/>
          <w:lang w:eastAsia="ja-JP"/>
        </w:rPr>
        <w:t>と推定された数量のヘリウムが回収できなかった場合であっても、乙は、甲に対して一切異議を述べることはできず、甲に対して損害賠償請求その他の責任追及を行うことはできないものとする。</w:t>
      </w:r>
    </w:p>
    <w:p w14:paraId="24898E2F" w14:textId="77777777" w:rsidR="00D564FD" w:rsidRPr="0068202A" w:rsidRDefault="00D564FD" w:rsidP="00B34F10">
      <w:pPr>
        <w:snapToGrid w:val="0"/>
        <w:spacing w:after="0" w:line="240" w:lineRule="auto"/>
        <w:rPr>
          <w:rFonts w:ascii="Meiryo UI" w:eastAsia="Meiryo UI" w:hAnsi="Meiryo UI"/>
          <w:lang w:eastAsia="ja-JP"/>
        </w:rPr>
      </w:pPr>
    </w:p>
    <w:p w14:paraId="4C205D64" w14:textId="77777777"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lang w:eastAsia="ja-JP"/>
        </w:rPr>
        <w:t>第</w:t>
      </w:r>
      <w:r w:rsidRPr="00873A1C">
        <w:rPr>
          <w:rFonts w:ascii="Meiryo UI" w:eastAsia="Meiryo UI" w:hAnsi="Meiryo UI" w:hint="eastAsia"/>
          <w:lang w:eastAsia="ja-JP"/>
        </w:rPr>
        <w:t>９</w:t>
      </w:r>
      <w:r w:rsidRPr="00873A1C">
        <w:rPr>
          <w:rFonts w:ascii="Meiryo UI" w:eastAsia="Meiryo UI" w:hAnsi="Meiryo UI"/>
          <w:lang w:eastAsia="ja-JP"/>
        </w:rPr>
        <w:t>条（ヘリウムの管理および引渡し）</w:t>
      </w:r>
    </w:p>
    <w:p w14:paraId="10ABA7A3" w14:textId="0611F2F1" w:rsidR="00D564FD" w:rsidRPr="00F4265E" w:rsidRDefault="00D564FD" w:rsidP="00B34F10">
      <w:pPr>
        <w:snapToGrid w:val="0"/>
        <w:spacing w:after="0" w:line="240" w:lineRule="auto"/>
        <w:rPr>
          <w:rFonts w:ascii="Meiryo UI" w:eastAsia="Meiryo UI" w:hAnsi="Meiryo UI"/>
          <w:color w:val="EE0000"/>
          <w:lang w:eastAsia="ja-JP"/>
        </w:rPr>
      </w:pPr>
      <w:r w:rsidRPr="5CCB8221">
        <w:rPr>
          <w:rFonts w:ascii="Meiryo UI" w:eastAsia="Meiryo UI" w:hAnsi="Meiryo UI"/>
          <w:lang w:eastAsia="ja-JP"/>
        </w:rPr>
        <w:t>甲は、回収ヘリウムのうち</w:t>
      </w:r>
      <w:r>
        <w:rPr>
          <w:rFonts w:ascii="Meiryo UI" w:eastAsia="Meiryo UI" w:hAnsi="Meiryo UI" w:hint="eastAsia"/>
          <w:lang w:eastAsia="ja-JP"/>
        </w:rPr>
        <w:t>第７条に基づき</w:t>
      </w:r>
      <w:r w:rsidRPr="5CCB8221">
        <w:rPr>
          <w:rFonts w:ascii="Meiryo UI" w:eastAsia="Meiryo UI" w:hAnsi="Meiryo UI"/>
          <w:lang w:eastAsia="ja-JP"/>
        </w:rPr>
        <w:t>乙に帰属する分</w:t>
      </w:r>
      <w:r>
        <w:rPr>
          <w:rFonts w:ascii="Meiryo UI" w:eastAsia="Meiryo UI" w:hAnsi="Meiryo UI" w:hint="eastAsia"/>
          <w:lang w:eastAsia="ja-JP"/>
        </w:rPr>
        <w:t>（以下「乙帰属分回収ヘリウム」という。）</w:t>
      </w:r>
      <w:r w:rsidRPr="5CCB8221">
        <w:rPr>
          <w:rFonts w:ascii="Meiryo UI" w:eastAsia="Meiryo UI" w:hAnsi="Meiryo UI"/>
          <w:lang w:eastAsia="ja-JP"/>
        </w:rPr>
        <w:t>について、</w:t>
      </w:r>
      <w:r>
        <w:rPr>
          <w:rFonts w:ascii="Meiryo UI" w:eastAsia="Meiryo UI" w:hAnsi="Meiryo UI" w:hint="eastAsia"/>
          <w:lang w:eastAsia="ja-JP"/>
        </w:rPr>
        <w:t>個別契約</w:t>
      </w:r>
      <w:r w:rsidRPr="5CCB8221">
        <w:rPr>
          <w:rFonts w:ascii="Meiryo UI" w:eastAsia="Meiryo UI" w:hAnsi="Meiryo UI"/>
          <w:lang w:eastAsia="ja-JP"/>
        </w:rPr>
        <w:t>ごとに数量を記録・管理するものとする。</w:t>
      </w:r>
    </w:p>
    <w:p w14:paraId="244AD7AE" w14:textId="12501C2D"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lastRenderedPageBreak/>
        <w:t>２</w:t>
      </w:r>
      <w:r w:rsidRPr="00873A1C">
        <w:rPr>
          <w:rFonts w:ascii="Meiryo UI" w:eastAsia="Meiryo UI" w:hAnsi="Meiryo UI"/>
          <w:lang w:eastAsia="ja-JP"/>
        </w:rPr>
        <w:t xml:space="preserve"> 乙は、</w:t>
      </w:r>
      <w:r>
        <w:rPr>
          <w:rFonts w:ascii="Meiryo UI" w:eastAsia="Meiryo UI" w:hAnsi="Meiryo UI" w:hint="eastAsia"/>
          <w:lang w:eastAsia="ja-JP"/>
        </w:rPr>
        <w:t>乙帰属分回収</w:t>
      </w:r>
      <w:r w:rsidRPr="00873A1C">
        <w:rPr>
          <w:rFonts w:ascii="Meiryo UI" w:eastAsia="Meiryo UI" w:hAnsi="Meiryo UI"/>
          <w:lang w:eastAsia="ja-JP"/>
        </w:rPr>
        <w:t>ヘリウム</w:t>
      </w:r>
      <w:r>
        <w:rPr>
          <w:rFonts w:ascii="Meiryo UI" w:eastAsia="Meiryo UI" w:hAnsi="Meiryo UI" w:hint="eastAsia"/>
          <w:lang w:eastAsia="ja-JP"/>
        </w:rPr>
        <w:t>のうち甲が保管しているもの（もしあれば）</w:t>
      </w:r>
      <w:r w:rsidRPr="00873A1C">
        <w:rPr>
          <w:rFonts w:ascii="Meiryo UI" w:eastAsia="Meiryo UI" w:hAnsi="Meiryo UI"/>
          <w:lang w:eastAsia="ja-JP"/>
        </w:rPr>
        <w:t>について、甲に対し引渡しの要望を行うことができる。甲は、当該要望に応じて、保管中の乙</w:t>
      </w:r>
      <w:r>
        <w:rPr>
          <w:rFonts w:ascii="Meiryo UI" w:eastAsia="Meiryo UI" w:hAnsi="Meiryo UI" w:hint="eastAsia"/>
          <w:lang w:eastAsia="ja-JP"/>
        </w:rPr>
        <w:t>帰属分回収</w:t>
      </w:r>
      <w:r w:rsidRPr="00873A1C">
        <w:rPr>
          <w:rFonts w:ascii="Meiryo UI" w:eastAsia="Meiryo UI" w:hAnsi="Meiryo UI"/>
          <w:lang w:eastAsia="ja-JP"/>
        </w:rPr>
        <w:t>ヘリウムを速やかに</w:t>
      </w:r>
      <w:r>
        <w:rPr>
          <w:rFonts w:ascii="Meiryo UI" w:eastAsia="Meiryo UI" w:hAnsi="Meiryo UI" w:hint="eastAsia"/>
          <w:lang w:eastAsia="ja-JP"/>
        </w:rPr>
        <w:t>引き渡す</w:t>
      </w:r>
      <w:r w:rsidRPr="00873A1C">
        <w:rPr>
          <w:rFonts w:ascii="Meiryo UI" w:eastAsia="Meiryo UI" w:hAnsi="Meiryo UI"/>
          <w:lang w:eastAsia="ja-JP"/>
        </w:rPr>
        <w:t>。</w:t>
      </w:r>
    </w:p>
    <w:p w14:paraId="66410247" w14:textId="51C429AA"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３</w:t>
      </w:r>
      <w:r w:rsidRPr="00873A1C">
        <w:rPr>
          <w:rFonts w:ascii="Meiryo UI" w:eastAsia="Meiryo UI" w:hAnsi="Meiryo UI"/>
          <w:lang w:eastAsia="ja-JP"/>
        </w:rPr>
        <w:t xml:space="preserve"> 乙は、甲の貯蔵施設の容量を圧迫しないよう、</w:t>
      </w:r>
      <w:r>
        <w:rPr>
          <w:rFonts w:ascii="Meiryo UI" w:eastAsia="Meiryo UI" w:hAnsi="Meiryo UI" w:hint="eastAsia"/>
          <w:lang w:eastAsia="ja-JP"/>
        </w:rPr>
        <w:t>甲が</w:t>
      </w:r>
      <w:r w:rsidRPr="00873A1C">
        <w:rPr>
          <w:rFonts w:ascii="Meiryo UI" w:eastAsia="Meiryo UI" w:hAnsi="Meiryo UI"/>
          <w:lang w:eastAsia="ja-JP"/>
        </w:rPr>
        <w:t>保管中のヘリウムについて可能な限り速やかに引渡し</w:t>
      </w:r>
      <w:r>
        <w:rPr>
          <w:rFonts w:ascii="Meiryo UI" w:eastAsia="Meiryo UI" w:hAnsi="Meiryo UI" w:hint="eastAsia"/>
          <w:lang w:eastAsia="ja-JP"/>
        </w:rPr>
        <w:t>の要望及び受領を行う</w:t>
      </w:r>
      <w:r w:rsidRPr="00873A1C">
        <w:rPr>
          <w:rFonts w:ascii="Meiryo UI" w:eastAsia="Meiryo UI" w:hAnsi="Meiryo UI"/>
          <w:lang w:eastAsia="ja-JP"/>
        </w:rPr>
        <w:t>よう努めるものとする。</w:t>
      </w:r>
    </w:p>
    <w:p w14:paraId="6701565A" w14:textId="476597D4"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４</w:t>
      </w:r>
      <w:r w:rsidRPr="00873A1C">
        <w:rPr>
          <w:rFonts w:ascii="Meiryo UI" w:eastAsia="Meiryo UI" w:hAnsi="Meiryo UI"/>
          <w:lang w:eastAsia="ja-JP"/>
        </w:rPr>
        <w:t xml:space="preserve"> 保管期間が過度に長期化する場合や、甲の施設運営に支障が生じる恐れがあると甲が判断した場合、甲は</w:t>
      </w:r>
      <w:r>
        <w:rPr>
          <w:rFonts w:ascii="Meiryo UI" w:eastAsia="Meiryo UI" w:hAnsi="Meiryo UI" w:hint="eastAsia"/>
          <w:lang w:eastAsia="ja-JP"/>
        </w:rPr>
        <w:t>、</w:t>
      </w:r>
      <w:r w:rsidRPr="00873A1C">
        <w:rPr>
          <w:rFonts w:ascii="Meiryo UI" w:eastAsia="Meiryo UI" w:hAnsi="Meiryo UI"/>
          <w:lang w:eastAsia="ja-JP"/>
        </w:rPr>
        <w:t>乙に対して</w:t>
      </w:r>
      <w:r>
        <w:rPr>
          <w:rFonts w:ascii="Meiryo UI" w:eastAsia="Meiryo UI" w:hAnsi="Meiryo UI" w:hint="eastAsia"/>
          <w:lang w:eastAsia="ja-JP"/>
        </w:rPr>
        <w:t>、甲が保管中の</w:t>
      </w:r>
      <w:r w:rsidRPr="00873A1C">
        <w:rPr>
          <w:rFonts w:ascii="Meiryo UI" w:eastAsia="Meiryo UI" w:hAnsi="Meiryo UI"/>
          <w:lang w:eastAsia="ja-JP"/>
        </w:rPr>
        <w:t>乙</w:t>
      </w:r>
      <w:r>
        <w:rPr>
          <w:rFonts w:ascii="Meiryo UI" w:eastAsia="Meiryo UI" w:hAnsi="Meiryo UI" w:hint="eastAsia"/>
          <w:lang w:eastAsia="ja-JP"/>
        </w:rPr>
        <w:t>帰属分回収ヘリウムの量を指定し、当該ヘリウムの</w:t>
      </w:r>
      <w:r w:rsidRPr="00873A1C">
        <w:rPr>
          <w:rFonts w:ascii="Meiryo UI" w:eastAsia="Meiryo UI" w:hAnsi="Meiryo UI"/>
          <w:lang w:eastAsia="ja-JP"/>
        </w:rPr>
        <w:t>引</w:t>
      </w:r>
      <w:r>
        <w:rPr>
          <w:rFonts w:ascii="Meiryo UI" w:eastAsia="Meiryo UI" w:hAnsi="Meiryo UI" w:hint="eastAsia"/>
          <w:lang w:eastAsia="ja-JP"/>
        </w:rPr>
        <w:t>取り</w:t>
      </w:r>
      <w:r w:rsidRPr="00873A1C">
        <w:rPr>
          <w:rFonts w:ascii="Meiryo UI" w:eastAsia="Meiryo UI" w:hAnsi="Meiryo UI"/>
          <w:lang w:eastAsia="ja-JP"/>
        </w:rPr>
        <w:t>を求めることができる。甲が乙に対して</w:t>
      </w:r>
      <w:r w:rsidRPr="00873A1C">
        <w:rPr>
          <w:rFonts w:ascii="Meiryo UI" w:eastAsia="Meiryo UI" w:hAnsi="Meiryo UI" w:hint="eastAsia"/>
          <w:lang w:eastAsia="ja-JP"/>
        </w:rPr>
        <w:t>引渡しの</w:t>
      </w:r>
      <w:r w:rsidRPr="00873A1C">
        <w:rPr>
          <w:rFonts w:ascii="Meiryo UI" w:eastAsia="Meiryo UI" w:hAnsi="Meiryo UI"/>
          <w:lang w:eastAsia="ja-JP"/>
        </w:rPr>
        <w:t>通知を行ってから3ヶ月以内に乙が引取りを</w:t>
      </w:r>
      <w:r>
        <w:rPr>
          <w:rFonts w:ascii="Meiryo UI" w:eastAsia="Meiryo UI" w:hAnsi="Meiryo UI" w:hint="eastAsia"/>
          <w:lang w:eastAsia="ja-JP"/>
        </w:rPr>
        <w:t>完了し</w:t>
      </w:r>
      <w:r w:rsidRPr="00873A1C">
        <w:rPr>
          <w:rFonts w:ascii="Meiryo UI" w:eastAsia="Meiryo UI" w:hAnsi="Meiryo UI"/>
          <w:lang w:eastAsia="ja-JP"/>
        </w:rPr>
        <w:t>ない場合、当該ヘリウムの所有権は</w:t>
      </w:r>
      <w:r>
        <w:rPr>
          <w:rFonts w:ascii="Meiryo UI" w:eastAsia="Meiryo UI" w:hAnsi="Meiryo UI" w:hint="eastAsia"/>
          <w:lang w:eastAsia="ja-JP"/>
        </w:rPr>
        <w:t>何らの手続を要することなく自動的に</w:t>
      </w:r>
      <w:r w:rsidRPr="00873A1C">
        <w:rPr>
          <w:rFonts w:ascii="Meiryo UI" w:eastAsia="Meiryo UI" w:hAnsi="Meiryo UI"/>
          <w:lang w:eastAsia="ja-JP"/>
        </w:rPr>
        <w:t>甲に移転するものとする。</w:t>
      </w:r>
      <w:r>
        <w:rPr>
          <w:rFonts w:ascii="Meiryo UI" w:eastAsia="Meiryo UI" w:hAnsi="Meiryo UI" w:hint="eastAsia"/>
          <w:lang w:eastAsia="ja-JP"/>
        </w:rPr>
        <w:t>当該甲への所有権移転により乙に損害が生じた場合であっても、甲は乙に対して何らの賠償義務その他の責任を負わないものとする。</w:t>
      </w:r>
    </w:p>
    <w:p w14:paraId="395A9E80" w14:textId="77777777" w:rsidR="00D564FD" w:rsidRPr="00873A1C" w:rsidRDefault="00D564FD" w:rsidP="00B34F10">
      <w:pPr>
        <w:snapToGrid w:val="0"/>
        <w:spacing w:after="0" w:line="240" w:lineRule="auto"/>
        <w:rPr>
          <w:rFonts w:ascii="Meiryo UI" w:eastAsia="Meiryo UI" w:hAnsi="Meiryo UI"/>
          <w:lang w:eastAsia="ja-JP"/>
        </w:rPr>
      </w:pPr>
    </w:p>
    <w:p w14:paraId="647F6C3D" w14:textId="2FDB5A87" w:rsidR="00D564FD" w:rsidRPr="00873A1C" w:rsidRDefault="00D564FD" w:rsidP="00015B2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第１０条（</w:t>
      </w:r>
      <w:r w:rsidR="00AA063A" w:rsidRPr="00F4265E">
        <w:rPr>
          <w:rFonts w:ascii="Meiryo UI" w:eastAsia="Meiryo UI" w:hAnsi="Meiryo UI" w:hint="eastAsia"/>
          <w:lang w:eastAsia="ja-JP"/>
        </w:rPr>
        <w:t>乙による</w:t>
      </w:r>
      <w:r w:rsidRPr="00873A1C">
        <w:rPr>
          <w:rFonts w:ascii="Meiryo UI" w:eastAsia="Meiryo UI" w:hAnsi="Meiryo UI" w:hint="eastAsia"/>
          <w:lang w:eastAsia="ja-JP"/>
        </w:rPr>
        <w:t>委託）</w:t>
      </w:r>
    </w:p>
    <w:p w14:paraId="076854E7" w14:textId="5AF75658" w:rsidR="00D564FD" w:rsidRPr="009E03CD" w:rsidRDefault="00D564FD" w:rsidP="00015B2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乙は、書面により事前に甲の承諾を得た場合に限り、本契約に基づく業務の全部又は一部を第三者（以下</w:t>
      </w:r>
      <w:r w:rsidRPr="009E03CD">
        <w:rPr>
          <w:rFonts w:ascii="Meiryo UI" w:eastAsia="Meiryo UI" w:hAnsi="Meiryo UI" w:hint="eastAsia"/>
          <w:lang w:eastAsia="ja-JP"/>
        </w:rPr>
        <w:t>「委託先」という。）に対し委託できるものとする。</w:t>
      </w:r>
    </w:p>
    <w:p w14:paraId="488DD53E" w14:textId="16663B20" w:rsidR="00D564FD" w:rsidRPr="009E03CD" w:rsidRDefault="00D564FD" w:rsidP="00015B2F">
      <w:pPr>
        <w:snapToGrid w:val="0"/>
        <w:spacing w:after="0" w:line="240" w:lineRule="auto"/>
        <w:rPr>
          <w:rFonts w:ascii="Meiryo UI" w:eastAsia="Meiryo UI" w:hAnsi="Meiryo UI"/>
          <w:lang w:eastAsia="ja-JP"/>
        </w:rPr>
      </w:pPr>
      <w:r w:rsidRPr="009E03CD">
        <w:rPr>
          <w:rFonts w:ascii="Meiryo UI" w:eastAsia="Meiryo UI" w:hAnsi="Meiryo UI" w:hint="eastAsia"/>
          <w:lang w:eastAsia="ja-JP"/>
        </w:rPr>
        <w:t>２　乙は、委託先に対して本契約において乙が負う義務と同等の義務を負わせるものとする。</w:t>
      </w:r>
    </w:p>
    <w:p w14:paraId="043A95A0" w14:textId="4EA2CA8A" w:rsidR="00D564FD" w:rsidRPr="00873A1C" w:rsidRDefault="00D564FD" w:rsidP="00015B2F">
      <w:pPr>
        <w:snapToGrid w:val="0"/>
        <w:spacing w:after="0" w:line="240" w:lineRule="auto"/>
        <w:rPr>
          <w:rFonts w:ascii="Meiryo UI" w:eastAsia="Meiryo UI" w:hAnsi="Meiryo UI"/>
          <w:lang w:eastAsia="ja-JP"/>
        </w:rPr>
      </w:pPr>
      <w:r w:rsidRPr="009E03CD">
        <w:rPr>
          <w:rFonts w:ascii="Meiryo UI" w:eastAsia="Meiryo UI" w:hAnsi="Meiryo UI" w:hint="eastAsia"/>
          <w:lang w:eastAsia="ja-JP"/>
        </w:rPr>
        <w:t>３　乙は、委託先</w:t>
      </w:r>
      <w:r w:rsidRPr="00873A1C">
        <w:rPr>
          <w:rFonts w:ascii="Meiryo UI" w:eastAsia="Meiryo UI" w:hAnsi="Meiryo UI" w:hint="eastAsia"/>
          <w:lang w:eastAsia="ja-JP"/>
        </w:rPr>
        <w:t>の行為について、再委託先と連帯してその責任を負うものとする。</w:t>
      </w:r>
    </w:p>
    <w:p w14:paraId="568AD664" w14:textId="77777777" w:rsidR="00D564FD" w:rsidRPr="00873A1C" w:rsidRDefault="00D564FD" w:rsidP="00B34F10">
      <w:pPr>
        <w:snapToGrid w:val="0"/>
        <w:spacing w:after="0" w:line="240" w:lineRule="auto"/>
        <w:rPr>
          <w:rFonts w:ascii="Meiryo UI" w:eastAsia="Meiryo UI" w:hAnsi="Meiryo UI"/>
          <w:lang w:eastAsia="ja-JP"/>
        </w:rPr>
      </w:pPr>
    </w:p>
    <w:p w14:paraId="274FAE2B" w14:textId="77777777"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lang w:eastAsia="ja-JP"/>
        </w:rPr>
        <w:t>第</w:t>
      </w:r>
      <w:r w:rsidRPr="00873A1C">
        <w:rPr>
          <w:rFonts w:ascii="Meiryo UI" w:eastAsia="Meiryo UI" w:hAnsi="Meiryo UI" w:hint="eastAsia"/>
          <w:lang w:eastAsia="ja-JP"/>
        </w:rPr>
        <w:t>１１</w:t>
      </w:r>
      <w:r w:rsidRPr="00873A1C">
        <w:rPr>
          <w:rFonts w:ascii="Meiryo UI" w:eastAsia="Meiryo UI" w:hAnsi="Meiryo UI"/>
          <w:lang w:eastAsia="ja-JP"/>
        </w:rPr>
        <w:t>条（事故・不具合の責任分担）</w:t>
      </w:r>
    </w:p>
    <w:p w14:paraId="36D97A6B" w14:textId="77777777"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lang w:eastAsia="ja-JP"/>
        </w:rPr>
        <w:t>乙が中古MRI装置を甲の施設に輸送・搬入・搬出する過程において発生した事故、破損、劣化、または第三者への損害については、乙の責任と負担において対応するものとする。</w:t>
      </w:r>
    </w:p>
    <w:p w14:paraId="503A29B2" w14:textId="28BB77D0"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２</w:t>
      </w:r>
      <w:r w:rsidRPr="00873A1C">
        <w:rPr>
          <w:rFonts w:ascii="Meiryo UI" w:eastAsia="Meiryo UI" w:hAnsi="Meiryo UI"/>
          <w:lang w:eastAsia="ja-JP"/>
        </w:rPr>
        <w:t xml:space="preserve"> 甲が</w:t>
      </w:r>
      <w:r>
        <w:rPr>
          <w:rFonts w:ascii="Meiryo UI" w:eastAsia="Meiryo UI" w:hAnsi="Meiryo UI" w:hint="eastAsia"/>
          <w:lang w:eastAsia="ja-JP"/>
        </w:rPr>
        <w:t>、第４条第２項に基づき、</w:t>
      </w:r>
      <w:r w:rsidRPr="00873A1C">
        <w:rPr>
          <w:rFonts w:ascii="Meiryo UI" w:eastAsia="Meiryo UI" w:hAnsi="Meiryo UI"/>
          <w:lang w:eastAsia="ja-JP"/>
        </w:rPr>
        <w:t>中古MRI装置を受領し、回収処理を開始した後に発生したヘリウムの回収工程中の事故、不具合、中古MRI装置の損傷等については、甲の責任と負担において対応するものとする。</w:t>
      </w:r>
    </w:p>
    <w:p w14:paraId="625E6ECC" w14:textId="368C7556"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３</w:t>
      </w:r>
      <w:r w:rsidR="00E4046B">
        <w:rPr>
          <w:rFonts w:ascii="Meiryo UI" w:eastAsia="Meiryo UI" w:hAnsi="Meiryo UI" w:hint="eastAsia"/>
          <w:lang w:eastAsia="ja-JP"/>
        </w:rPr>
        <w:t xml:space="preserve"> </w:t>
      </w:r>
      <w:r w:rsidRPr="00873A1C">
        <w:rPr>
          <w:rFonts w:ascii="Meiryo UI" w:eastAsia="Meiryo UI" w:hAnsi="Meiryo UI"/>
          <w:lang w:eastAsia="ja-JP"/>
        </w:rPr>
        <w:t>前2項にかかわらず、事故または不具合が一方当事者の故意または重大</w:t>
      </w:r>
      <w:r w:rsidRPr="00667F35">
        <w:rPr>
          <w:rFonts w:ascii="Meiryo UI" w:eastAsia="Meiryo UI" w:hAnsi="Meiryo UI"/>
          <w:lang w:eastAsia="ja-JP"/>
        </w:rPr>
        <w:t>な</w:t>
      </w:r>
      <w:r w:rsidRPr="00873A1C">
        <w:rPr>
          <w:rFonts w:ascii="Meiryo UI" w:eastAsia="Meiryo UI" w:hAnsi="Meiryo UI"/>
          <w:lang w:eastAsia="ja-JP"/>
        </w:rPr>
        <w:t>過失により生じた場合には、その当事者が責任を負うものとする。</w:t>
      </w:r>
    </w:p>
    <w:p w14:paraId="5BCD7FD8" w14:textId="77777777" w:rsidR="00D564FD" w:rsidRPr="00873A1C" w:rsidRDefault="00D564FD" w:rsidP="00B34F10">
      <w:pPr>
        <w:snapToGrid w:val="0"/>
        <w:spacing w:after="0" w:line="240" w:lineRule="auto"/>
        <w:rPr>
          <w:rFonts w:ascii="Meiryo UI" w:eastAsia="Meiryo UI" w:hAnsi="Meiryo UI"/>
          <w:lang w:eastAsia="ja-JP"/>
        </w:rPr>
      </w:pPr>
    </w:p>
    <w:p w14:paraId="75AE6558" w14:textId="77777777"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lang w:eastAsia="ja-JP"/>
        </w:rPr>
        <w:t>第</w:t>
      </w:r>
      <w:r w:rsidRPr="00873A1C">
        <w:rPr>
          <w:rFonts w:ascii="Meiryo UI" w:eastAsia="Meiryo UI" w:hAnsi="Meiryo UI" w:hint="eastAsia"/>
          <w:lang w:eastAsia="ja-JP"/>
        </w:rPr>
        <w:t>１２</w:t>
      </w:r>
      <w:r w:rsidRPr="00873A1C">
        <w:rPr>
          <w:rFonts w:ascii="Meiryo UI" w:eastAsia="Meiryo UI" w:hAnsi="Meiryo UI"/>
          <w:lang w:eastAsia="ja-JP"/>
        </w:rPr>
        <w:t>条（秘密保持）</w:t>
      </w:r>
    </w:p>
    <w:p w14:paraId="3E72E60B" w14:textId="4C107EB6"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 xml:space="preserve">　契約当事者は、あらかじめ他の契約当事者の</w:t>
      </w:r>
      <w:r>
        <w:rPr>
          <w:rFonts w:ascii="Meiryo UI" w:eastAsia="Meiryo UI" w:hAnsi="Meiryo UI" w:hint="eastAsia"/>
          <w:lang w:eastAsia="ja-JP"/>
        </w:rPr>
        <w:t>書面による</w:t>
      </w:r>
      <w:r w:rsidRPr="00873A1C">
        <w:rPr>
          <w:rFonts w:ascii="Meiryo UI" w:eastAsia="Meiryo UI" w:hAnsi="Meiryo UI" w:hint="eastAsia"/>
          <w:lang w:eastAsia="ja-JP"/>
        </w:rPr>
        <w:t>同意を得た場合を除き、他の契約当事者から秘密と明示のうえ開示された情報（口頭</w:t>
      </w:r>
      <w:bookmarkStart w:id="8" w:name="_Hlk207544741"/>
      <w:r w:rsidRPr="00BC239C">
        <w:rPr>
          <w:rFonts w:ascii="Meiryo UI" w:eastAsia="Meiryo UI" w:hAnsi="Meiryo UI" w:hint="eastAsia"/>
          <w:lang w:eastAsia="ja-JP"/>
        </w:rPr>
        <w:t>による開示</w:t>
      </w:r>
      <w:bookmarkEnd w:id="8"/>
      <w:r w:rsidRPr="00873A1C">
        <w:rPr>
          <w:rFonts w:ascii="Meiryo UI" w:eastAsia="Meiryo UI" w:hAnsi="Meiryo UI" w:hint="eastAsia"/>
          <w:lang w:eastAsia="ja-JP"/>
        </w:rPr>
        <w:t>の場合は、開示後</w:t>
      </w:r>
      <w:r>
        <w:rPr>
          <w:rFonts w:ascii="Meiryo UI" w:eastAsia="Meiryo UI" w:hAnsi="Meiryo UI" w:hint="eastAsia"/>
          <w:lang w:eastAsia="ja-JP"/>
        </w:rPr>
        <w:t>10</w:t>
      </w:r>
      <w:r w:rsidRPr="00873A1C">
        <w:rPr>
          <w:rFonts w:ascii="Meiryo UI" w:eastAsia="Meiryo UI" w:hAnsi="Meiryo UI" w:hint="eastAsia"/>
          <w:lang w:eastAsia="ja-JP"/>
        </w:rPr>
        <w:t>日以内に秘密と明示のうえ電子メールを含む書面で通知されたもの</w:t>
      </w:r>
      <w:r>
        <w:rPr>
          <w:rFonts w:ascii="Meiryo UI" w:eastAsia="Meiryo UI" w:hAnsi="Meiryo UI" w:hint="eastAsia"/>
          <w:lang w:eastAsia="ja-JP"/>
        </w:rPr>
        <w:t>とし、</w:t>
      </w:r>
      <w:r w:rsidRPr="00873A1C">
        <w:rPr>
          <w:rFonts w:ascii="Meiryo UI" w:eastAsia="Meiryo UI" w:hAnsi="Meiryo UI" w:hint="eastAsia"/>
          <w:lang w:eastAsia="ja-JP"/>
        </w:rPr>
        <w:t>以下、あわせて「機密情報」という。）を秘密として保持し、第三者に開示し又は目的以外の目的に使用してはならない。ただし、次の各号に該当するものは除く。</w:t>
      </w:r>
    </w:p>
    <w:p w14:paraId="58EFFE40" w14:textId="77777777"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（１）他の契約当事者から開示された時点で、既に公知公用とされていたもの</w:t>
      </w:r>
    </w:p>
    <w:p w14:paraId="09F9B751" w14:textId="77777777"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（２）他の契約当事者から開示された以降に、開示された当事者の責によらず公知となったもの</w:t>
      </w:r>
    </w:p>
    <w:p w14:paraId="4BFA5EA4" w14:textId="77777777"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（３）他の契約当事者から開示された時点で、既に自己で所有していたことを証明できるもの</w:t>
      </w:r>
    </w:p>
    <w:p w14:paraId="5F0D869A" w14:textId="77777777"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（４）正当な権原を有する第三者から秘密保持義務を負うことなく正当に取得したもの</w:t>
      </w:r>
    </w:p>
    <w:p w14:paraId="24F1B7A9" w14:textId="77777777"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（５）開示された情報によることなく、独自に開発・取得したことが証明できるもの</w:t>
      </w:r>
    </w:p>
    <w:p w14:paraId="681F8F94" w14:textId="606C6982"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２　契約当事者は、本契約終了後又は他の契約当事者から要請があったときは、遅滞なく、機密情報（当該他の契約当事者から受領した情報に限る）を記した文書その他の記録媒体を、当該他の契約当事者</w:t>
      </w:r>
      <w:bookmarkStart w:id="9" w:name="_Hlk207544788"/>
      <w:r>
        <w:rPr>
          <w:rFonts w:ascii="Meiryo UI" w:eastAsia="Meiryo UI" w:hAnsi="Meiryo UI" w:hint="eastAsia"/>
          <w:lang w:eastAsia="ja-JP"/>
        </w:rPr>
        <w:t>の指示に従い、</w:t>
      </w:r>
      <w:bookmarkEnd w:id="9"/>
      <w:r w:rsidRPr="00873A1C">
        <w:rPr>
          <w:rFonts w:ascii="Meiryo UI" w:eastAsia="Meiryo UI" w:hAnsi="Meiryo UI" w:hint="eastAsia"/>
          <w:lang w:eastAsia="ja-JP"/>
        </w:rPr>
        <w:t>返却又は廃棄</w:t>
      </w:r>
      <w:r>
        <w:rPr>
          <w:rFonts w:ascii="Meiryo UI" w:eastAsia="Meiryo UI" w:hAnsi="Meiryo UI" w:hint="eastAsia"/>
          <w:lang w:eastAsia="ja-JP"/>
        </w:rPr>
        <w:t>・消去</w:t>
      </w:r>
      <w:r w:rsidRPr="00873A1C">
        <w:rPr>
          <w:rFonts w:ascii="Meiryo UI" w:eastAsia="Meiryo UI" w:hAnsi="Meiryo UI" w:hint="eastAsia"/>
          <w:lang w:eastAsia="ja-JP"/>
        </w:rPr>
        <w:t>しなければならない。</w:t>
      </w:r>
    </w:p>
    <w:p w14:paraId="1DD42205" w14:textId="3A189830"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３　契約当事者は、法律、規則、政府ないしは裁判所の命令等に基づき機密情報の開示を求められた場合には、速やかにその旨を相手方に通知するものとする。この場合において、機密情報の開示を求められた者は、</w:t>
      </w:r>
      <w:bookmarkStart w:id="10" w:name="_Hlk207544810"/>
      <w:r w:rsidRPr="00873A1C">
        <w:rPr>
          <w:rFonts w:ascii="Meiryo UI" w:eastAsia="Meiryo UI" w:hAnsi="Meiryo UI" w:hint="eastAsia"/>
          <w:lang w:eastAsia="ja-JP"/>
        </w:rPr>
        <w:t>第１項の規定にかかわらず、</w:t>
      </w:r>
      <w:bookmarkEnd w:id="10"/>
      <w:r w:rsidRPr="00873A1C">
        <w:rPr>
          <w:rFonts w:ascii="Meiryo UI" w:eastAsia="Meiryo UI" w:hAnsi="Meiryo UI" w:hint="eastAsia"/>
          <w:lang w:eastAsia="ja-JP"/>
        </w:rPr>
        <w:t>当該機密情報を必要最小限の範囲に限り、相手方の事前の同意を得ることなく当該裁判所、行政機関等に開示することができる。</w:t>
      </w:r>
    </w:p>
    <w:p w14:paraId="6E29D9F4" w14:textId="77777777"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４　第１項の規定にかかわらず、甲は、本契約に関する情報（契約件名、契約締結日、契約相手先の名称、契約金額、契約期間等）を政府等に提供又は公表することができる。</w:t>
      </w:r>
    </w:p>
    <w:p w14:paraId="569B5210" w14:textId="77777777" w:rsidR="00D564FD" w:rsidRPr="00873A1C" w:rsidRDefault="00D564FD" w:rsidP="007A7B98">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５　第１項の規定にかかわらず、甲及び乙は、本契約の目的のために必要な範囲で弁理士、弁護士等の職務上</w:t>
      </w:r>
      <w:bookmarkStart w:id="11" w:name="_Hlk207544818"/>
      <w:r>
        <w:rPr>
          <w:rFonts w:ascii="Meiryo UI" w:eastAsia="Meiryo UI" w:hAnsi="Meiryo UI" w:hint="eastAsia"/>
          <w:lang w:eastAsia="ja-JP"/>
        </w:rPr>
        <w:t>かつ法令上</w:t>
      </w:r>
      <w:bookmarkEnd w:id="11"/>
      <w:r w:rsidRPr="00873A1C">
        <w:rPr>
          <w:rFonts w:ascii="Meiryo UI" w:eastAsia="Meiryo UI" w:hAnsi="Meiryo UI" w:hint="eastAsia"/>
          <w:lang w:eastAsia="ja-JP"/>
        </w:rPr>
        <w:t>守秘義務を負う外部専門家に対して機密情報を開示することができる。ただし、外部専門家による秘密保持義務の違反は開示した当事者による違反とみなす。</w:t>
      </w:r>
    </w:p>
    <w:p w14:paraId="1FA8035C" w14:textId="77777777" w:rsidR="00D564FD" w:rsidRPr="00873A1C" w:rsidRDefault="00D564FD" w:rsidP="007A7B98">
      <w:pPr>
        <w:snapToGrid w:val="0"/>
        <w:spacing w:after="0" w:line="240" w:lineRule="auto"/>
        <w:rPr>
          <w:rFonts w:ascii="Meiryo UI" w:eastAsia="Meiryo UI" w:hAnsi="Meiryo UI"/>
          <w:lang w:eastAsia="ja-JP"/>
        </w:rPr>
      </w:pPr>
    </w:p>
    <w:p w14:paraId="0B95A835"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第１３条（反社会的勢力の排除）</w:t>
      </w:r>
    </w:p>
    <w:p w14:paraId="0762AD2F"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契約当事者は、それぞれ、他の契約当事者に対し、現在又は将来にわたって、次の各号の事項を表明及び保証する。</w:t>
      </w:r>
    </w:p>
    <w:p w14:paraId="6F9A92D4"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１）自ら又は自己の役員若しくは経営に実質的に関与している者が、「暴力団」、「暴力団員」、「暴力団員でなくなった時から５年を経過しない者」、「暴力団関係企業」、「総会屋」、「暴力団準構成員」、「社会運動等標ぼうゴロ」、「特殊知能暴力集団」、「自己、自社もしくは第三者の不正の利益を図る目的または第三者に損害を加える目的を持って暴力団員を利用するなどしている者」、「暴力団員に対して資金等を提供し、または便宜を供与するなど直接的あるいは積極的に暴力団の維持、運営に協力し、もしくは関与している者」、「暴力団員であることを知りながら、これを不当に利用するなどしている者」、「暴力団または暴力団員と社会的に非難されるべき関係を有している者」、その他これらに準ずる者又はその構成員（以下総称して「反社会的勢力」という。）ではないこと</w:t>
      </w:r>
    </w:p>
    <w:p w14:paraId="17FFB60B"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（２）自らが、反社会的勢力によってその経営を支配される関係にはないこと</w:t>
      </w:r>
    </w:p>
    <w:p w14:paraId="47F7948B"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（３）反社会的勢力に自己の名義を利用させ、本契約を締結するものでないこと</w:t>
      </w:r>
    </w:p>
    <w:p w14:paraId="000A7C74"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２　契約当事者は、それぞれ、自らまたは第三者を利用して以下の各号のいずれの行為も行わないことを誓約する。</w:t>
      </w:r>
    </w:p>
    <w:p w14:paraId="2D552D75"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（１）暴力的な要求行為</w:t>
      </w:r>
    </w:p>
    <w:p w14:paraId="37BDA7A4"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（２）法的な責任を超えた不当な要求行為</w:t>
      </w:r>
    </w:p>
    <w:p w14:paraId="01D5004B"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（３）脅迫的な言動又は暴力を用いる行為</w:t>
      </w:r>
    </w:p>
    <w:p w14:paraId="6378FC2F"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（４）風説を流布し、偽計を用いもしくは威力を用いて他の契約当事者の信用を毀損し、または他の契約当事者の業務を妨害する行為</w:t>
      </w:r>
    </w:p>
    <w:p w14:paraId="336F8718"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（５）その他前各号に準ずる行為</w:t>
      </w:r>
    </w:p>
    <w:p w14:paraId="589E8367" w14:textId="77777777" w:rsidR="00D564FD" w:rsidRPr="00873A1C" w:rsidRDefault="00D564FD" w:rsidP="00A808EF">
      <w:pPr>
        <w:snapToGrid w:val="0"/>
        <w:spacing w:after="0" w:line="240" w:lineRule="auto"/>
        <w:rPr>
          <w:rFonts w:ascii="Meiryo UI" w:eastAsia="Meiryo UI" w:hAnsi="Meiryo UI"/>
          <w:lang w:eastAsia="ja-JP"/>
        </w:rPr>
      </w:pPr>
    </w:p>
    <w:p w14:paraId="5423DE88"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第１４条（権利譲渡の禁止）</w:t>
      </w:r>
    </w:p>
    <w:p w14:paraId="7F1CF89F"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 xml:space="preserve">　いずれの当事者も、他の契約当事者の書面による事前の同意を得なければ、本契約に係る権利義務の全部又は一部を譲渡することはできない。事業又は営業の譲渡とともにする場合及び一般承継させる場合も同様とする。</w:t>
      </w:r>
    </w:p>
    <w:p w14:paraId="157AD736" w14:textId="77777777" w:rsidR="00D564FD" w:rsidRPr="00873A1C" w:rsidRDefault="00D564FD" w:rsidP="00A808EF">
      <w:pPr>
        <w:snapToGrid w:val="0"/>
        <w:spacing w:after="0" w:line="240" w:lineRule="auto"/>
        <w:rPr>
          <w:rFonts w:ascii="Meiryo UI" w:eastAsia="Meiryo UI" w:hAnsi="Meiryo UI"/>
          <w:lang w:eastAsia="ja-JP"/>
        </w:rPr>
      </w:pPr>
    </w:p>
    <w:p w14:paraId="249EF861" w14:textId="4BBAFAE3" w:rsidR="00D564FD" w:rsidRPr="00873A1C" w:rsidRDefault="00D564FD" w:rsidP="00A808EF">
      <w:pPr>
        <w:snapToGrid w:val="0"/>
        <w:spacing w:after="0" w:line="240" w:lineRule="auto"/>
        <w:rPr>
          <w:rFonts w:ascii="Meiryo UI" w:eastAsia="Meiryo UI" w:hAnsi="Meiryo UI"/>
          <w:lang w:eastAsia="ja-JP"/>
        </w:rPr>
      </w:pPr>
    </w:p>
    <w:p w14:paraId="01AB58D7" w14:textId="77777777" w:rsidR="00D564FD"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第１５条　（成果活用促進法人）</w:t>
      </w:r>
    </w:p>
    <w:p w14:paraId="257BDB0B"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甲は、本契約に関する業務の全部又は一部を、自己が指定する者であって甲の研究開発の成果の活用を促進する者（科学技術・イノベーション創出の活性化に関する法律（平成２０年法律第６３号）第３４条の６第１項第３号に掲げる者に限る。</w:t>
      </w:r>
      <w:r>
        <w:rPr>
          <w:rFonts w:ascii="Meiryo UI" w:eastAsia="Meiryo UI" w:hAnsi="Meiryo UI" w:hint="eastAsia"/>
          <w:lang w:eastAsia="ja-JP"/>
        </w:rPr>
        <w:t>以下、</w:t>
      </w:r>
      <w:r w:rsidRPr="00873A1C">
        <w:rPr>
          <w:rFonts w:ascii="Meiryo UI" w:eastAsia="Meiryo UI" w:hAnsi="Meiryo UI" w:hint="eastAsia"/>
          <w:lang w:eastAsia="ja-JP"/>
        </w:rPr>
        <w:t>本契約において、「成果活用促進法人」という。）に委託することができる。</w:t>
      </w:r>
    </w:p>
    <w:p w14:paraId="1B8EEB8C"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２　甲は、成果活用促進法人に対し、</w:t>
      </w:r>
      <w:bookmarkStart w:id="12" w:name="_Hlk207544848"/>
      <w:r>
        <w:rPr>
          <w:rFonts w:ascii="Meiryo UI" w:eastAsia="Meiryo UI" w:hAnsi="Meiryo UI" w:hint="eastAsia"/>
          <w:lang w:eastAsia="ja-JP"/>
        </w:rPr>
        <w:t>第１２条の規定にかかわらず、</w:t>
      </w:r>
      <w:bookmarkEnd w:id="12"/>
      <w:r w:rsidRPr="00873A1C">
        <w:rPr>
          <w:rFonts w:ascii="Meiryo UI" w:eastAsia="Meiryo UI" w:hAnsi="Meiryo UI" w:hint="eastAsia"/>
          <w:lang w:eastAsia="ja-JP"/>
        </w:rPr>
        <w:t>本契約により秘密保持義務を負う情報を開示することができる。</w:t>
      </w:r>
    </w:p>
    <w:p w14:paraId="54EF2D54"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３　前二項の場合、甲は、成果活用促進法人に対し、本契約に規定する自己の秘密保持義務その他の義務の履行を担保するために必要な措置をとる。</w:t>
      </w:r>
    </w:p>
    <w:p w14:paraId="76AAD6B0" w14:textId="77777777" w:rsidR="00D564FD" w:rsidRPr="00873A1C" w:rsidRDefault="00D564FD" w:rsidP="00A808EF">
      <w:pPr>
        <w:snapToGrid w:val="0"/>
        <w:spacing w:after="0" w:line="240" w:lineRule="auto"/>
        <w:rPr>
          <w:rFonts w:ascii="Meiryo UI" w:eastAsia="Meiryo UI" w:hAnsi="Meiryo UI"/>
          <w:lang w:eastAsia="ja-JP"/>
        </w:rPr>
      </w:pPr>
    </w:p>
    <w:p w14:paraId="12FB22B7" w14:textId="2ECB7CD5" w:rsidR="00D564FD" w:rsidRPr="00873A1C" w:rsidRDefault="00D564FD" w:rsidP="00A808EF">
      <w:pPr>
        <w:snapToGrid w:val="0"/>
        <w:spacing w:after="0" w:line="240" w:lineRule="auto"/>
        <w:rPr>
          <w:rFonts w:ascii="Meiryo UI" w:eastAsia="Meiryo UI" w:hAnsi="Meiryo UI"/>
          <w:lang w:eastAsia="ja-JP"/>
        </w:rPr>
      </w:pPr>
    </w:p>
    <w:p w14:paraId="476F74DC" w14:textId="1BC4AA7D" w:rsidR="00D564FD" w:rsidRDefault="00D564FD" w:rsidP="00A808EF">
      <w:pPr>
        <w:snapToGrid w:val="0"/>
        <w:spacing w:after="0" w:line="240" w:lineRule="auto"/>
        <w:rPr>
          <w:rFonts w:ascii="Meiryo UI" w:eastAsia="Meiryo UI" w:hAnsi="Meiryo UI"/>
          <w:lang w:eastAsia="ja-JP"/>
        </w:rPr>
      </w:pPr>
      <w:r w:rsidRPr="006B324B">
        <w:rPr>
          <w:rFonts w:ascii="Meiryo UI" w:eastAsia="Meiryo UI" w:hAnsi="Meiryo UI" w:hint="eastAsia"/>
          <w:lang w:eastAsia="ja-JP"/>
        </w:rPr>
        <w:t>第１６条</w:t>
      </w:r>
      <w:r w:rsidRPr="00873A1C">
        <w:rPr>
          <w:rFonts w:ascii="Meiryo UI" w:eastAsia="Meiryo UI" w:hAnsi="Meiryo UI" w:hint="eastAsia"/>
          <w:lang w:eastAsia="ja-JP"/>
        </w:rPr>
        <w:t xml:space="preserve">　（契約の解約）</w:t>
      </w:r>
    </w:p>
    <w:p w14:paraId="19E30679"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契約当事者は、次の各号の一つに該当する場合は、本件取引を中止し、</w:t>
      </w:r>
      <w:bookmarkStart w:id="13" w:name="_Hlk207544867"/>
      <w:r>
        <w:rPr>
          <w:rFonts w:ascii="Meiryo UI" w:eastAsia="Meiryo UI" w:hAnsi="Meiryo UI" w:hint="eastAsia"/>
          <w:lang w:eastAsia="ja-JP"/>
        </w:rPr>
        <w:t>催告その他の手続きを要することなく直ちに</w:t>
      </w:r>
      <w:bookmarkEnd w:id="13"/>
      <w:r w:rsidRPr="00873A1C">
        <w:rPr>
          <w:rFonts w:ascii="Meiryo UI" w:eastAsia="Meiryo UI" w:hAnsi="Meiryo UI" w:hint="eastAsia"/>
          <w:lang w:eastAsia="ja-JP"/>
        </w:rPr>
        <w:t>本契約</w:t>
      </w:r>
      <w:r w:rsidRPr="006D62AE">
        <w:rPr>
          <w:rFonts w:ascii="Meiryo UI" w:eastAsia="Meiryo UI" w:hAnsi="Meiryo UI" w:hint="eastAsia"/>
          <w:lang w:eastAsia="ja-JP"/>
        </w:rPr>
        <w:t>の全部又は一部</w:t>
      </w:r>
      <w:r w:rsidRPr="00873A1C">
        <w:rPr>
          <w:rFonts w:ascii="Meiryo UI" w:eastAsia="Meiryo UI" w:hAnsi="Meiryo UI" w:hint="eastAsia"/>
          <w:lang w:eastAsia="ja-JP"/>
        </w:rPr>
        <w:t>を解約することができる。</w:t>
      </w:r>
    </w:p>
    <w:p w14:paraId="357C0EAC"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（１）天災その他の不可抗力又は取引遂行上やむを得ない事由がある場合</w:t>
      </w:r>
    </w:p>
    <w:p w14:paraId="734BB798"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（２）担当者の休業・転出・退職等により本件取引の継続が困難となった場合</w:t>
      </w:r>
    </w:p>
    <w:p w14:paraId="3ACF3DA0"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（３）他の契約当事者の合併、会社分割、重要な資産の売却、組織変更、株主の変更、その他の理由により、当該他の契約当事者による本件取引又はその属する事業の継続が困難となったとき</w:t>
      </w:r>
    </w:p>
    <w:p w14:paraId="3B7C0342" w14:textId="45643D61"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（４）いずれかの契約当事者より本件取引の中止の申し出があり、他の契約当事者が同意した場合</w:t>
      </w:r>
    </w:p>
    <w:p w14:paraId="1F95D68B" w14:textId="77777777" w:rsidR="00D564FD"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５）甲の中長期計画（独立行政法人通則法（平成１１年法律第１０３号）第３５条の５に定めるものをいう。）の終了若しくは変更又は甲の組織の廃止若しくは変更に伴い、本件取引の継続が困難となった場合</w:t>
      </w:r>
    </w:p>
    <w:p w14:paraId="5254449F" w14:textId="77777777" w:rsidR="00D564FD" w:rsidRDefault="00D564FD" w:rsidP="00A808EF">
      <w:pPr>
        <w:snapToGrid w:val="0"/>
        <w:spacing w:after="0" w:line="240" w:lineRule="auto"/>
        <w:rPr>
          <w:rFonts w:ascii="Meiryo UI" w:eastAsia="Meiryo UI" w:hAnsi="Meiryo UI"/>
          <w:lang w:eastAsia="ja-JP"/>
        </w:rPr>
      </w:pPr>
      <w:r>
        <w:rPr>
          <w:rFonts w:ascii="Meiryo UI" w:eastAsia="Meiryo UI" w:hAnsi="Meiryo UI" w:hint="eastAsia"/>
          <w:lang w:eastAsia="ja-JP"/>
        </w:rPr>
        <w:t>（６）</w:t>
      </w:r>
      <w:bookmarkStart w:id="14" w:name="_Hlk207556164"/>
      <w:r w:rsidRPr="00BC239C">
        <w:rPr>
          <w:rFonts w:ascii="Meiryo UI" w:eastAsia="Meiryo UI" w:hAnsi="Meiryo UI" w:hint="eastAsia"/>
          <w:lang w:eastAsia="ja-JP"/>
        </w:rPr>
        <w:t>他の契約当事者が</w:t>
      </w:r>
      <w:bookmarkEnd w:id="14"/>
      <w:r>
        <w:rPr>
          <w:rFonts w:ascii="Meiryo UI" w:eastAsia="Meiryo UI" w:hAnsi="Meiryo UI" w:hint="eastAsia"/>
          <w:lang w:eastAsia="ja-JP"/>
        </w:rPr>
        <w:t>第１４条に</w:t>
      </w:r>
      <w:r w:rsidRPr="00BC239C">
        <w:rPr>
          <w:rFonts w:ascii="Meiryo UI" w:eastAsia="Meiryo UI" w:hAnsi="Meiryo UI" w:hint="eastAsia"/>
          <w:lang w:eastAsia="ja-JP"/>
        </w:rPr>
        <w:t>違</w:t>
      </w:r>
      <w:r>
        <w:rPr>
          <w:rFonts w:ascii="Meiryo UI" w:eastAsia="Meiryo UI" w:hAnsi="Meiryo UI" w:hint="eastAsia"/>
          <w:lang w:eastAsia="ja-JP"/>
        </w:rPr>
        <w:t>反した場合</w:t>
      </w:r>
    </w:p>
    <w:p w14:paraId="027BE05A"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２　契約当事者は、前項の規定により、本契約</w:t>
      </w:r>
      <w:r w:rsidRPr="000D7E94">
        <w:rPr>
          <w:rFonts w:ascii="Meiryo UI" w:eastAsia="Meiryo UI" w:hAnsi="Meiryo UI" w:hint="eastAsia"/>
          <w:lang w:eastAsia="ja-JP"/>
        </w:rPr>
        <w:t>の全部又は一部</w:t>
      </w:r>
      <w:r w:rsidRPr="00873A1C">
        <w:rPr>
          <w:rFonts w:ascii="Meiryo UI" w:eastAsia="Meiryo UI" w:hAnsi="Meiryo UI" w:hint="eastAsia"/>
          <w:lang w:eastAsia="ja-JP"/>
        </w:rPr>
        <w:t>を解約した場合、他の契約当事者の受ける損害については責めを負わない。</w:t>
      </w:r>
    </w:p>
    <w:p w14:paraId="655A7DD0" w14:textId="77777777" w:rsidR="00D564FD" w:rsidRPr="00873A1C" w:rsidRDefault="00D564FD" w:rsidP="00A808EF">
      <w:pPr>
        <w:snapToGrid w:val="0"/>
        <w:spacing w:after="0" w:line="240" w:lineRule="auto"/>
        <w:rPr>
          <w:rFonts w:ascii="Meiryo UI" w:eastAsia="Meiryo UI" w:hAnsi="Meiryo UI"/>
          <w:lang w:eastAsia="ja-JP"/>
        </w:rPr>
      </w:pPr>
    </w:p>
    <w:p w14:paraId="5B997958" w14:textId="77777777"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第１７条（契約の解除）</w:t>
      </w:r>
    </w:p>
    <w:p w14:paraId="29D0FB37" w14:textId="47972ACE" w:rsidR="00D564FD" w:rsidRPr="00873A1C" w:rsidRDefault="00D564FD" w:rsidP="00A808EF">
      <w:pPr>
        <w:snapToGrid w:val="0"/>
        <w:spacing w:after="0" w:line="240" w:lineRule="auto"/>
        <w:rPr>
          <w:rFonts w:ascii="Meiryo UI" w:eastAsia="Meiryo UI" w:hAnsi="Meiryo UI"/>
          <w:lang w:eastAsia="ja-JP"/>
        </w:rPr>
      </w:pPr>
      <w:r w:rsidRPr="00F81B9F">
        <w:rPr>
          <w:rFonts w:ascii="Meiryo UI" w:eastAsia="Meiryo UI" w:hAnsi="Meiryo UI" w:hint="eastAsia"/>
          <w:lang w:eastAsia="ja-JP"/>
        </w:rPr>
        <w:t>契約当事者は、他の</w:t>
      </w:r>
      <w:r w:rsidRPr="00873A1C">
        <w:rPr>
          <w:rFonts w:ascii="Meiryo UI" w:eastAsia="Meiryo UI" w:hAnsi="Meiryo UI" w:hint="eastAsia"/>
          <w:lang w:eastAsia="ja-JP"/>
        </w:rPr>
        <w:t>契約当事者が</w:t>
      </w:r>
      <w:bookmarkStart w:id="15" w:name="_Hlk207552959"/>
      <w:r w:rsidRPr="00873A1C">
        <w:rPr>
          <w:rFonts w:ascii="Meiryo UI" w:eastAsia="Meiryo UI" w:hAnsi="Meiryo UI" w:hint="eastAsia"/>
          <w:lang w:eastAsia="ja-JP"/>
        </w:rPr>
        <w:t>本契約に違反</w:t>
      </w:r>
      <w:bookmarkEnd w:id="15"/>
      <w:r w:rsidRPr="00873A1C">
        <w:rPr>
          <w:rFonts w:ascii="Meiryo UI" w:eastAsia="Meiryo UI" w:hAnsi="Meiryo UI" w:hint="eastAsia"/>
          <w:lang w:eastAsia="ja-JP"/>
        </w:rPr>
        <w:t>し</w:t>
      </w:r>
      <w:r w:rsidRPr="00BC239C">
        <w:rPr>
          <w:rFonts w:ascii="Meiryo UI" w:eastAsia="Meiryo UI" w:hAnsi="Meiryo UI" w:hint="eastAsia"/>
          <w:lang w:eastAsia="ja-JP"/>
        </w:rPr>
        <w:t>、相当な期間を定め</w:t>
      </w:r>
      <w:r w:rsidRPr="006D62AE">
        <w:rPr>
          <w:rFonts w:ascii="Meiryo UI" w:eastAsia="Meiryo UI" w:hAnsi="Meiryo UI" w:hint="eastAsia"/>
          <w:lang w:eastAsia="ja-JP"/>
        </w:rPr>
        <w:t>た催告にもかかわらず当該他の</w:t>
      </w:r>
      <w:r w:rsidRPr="00BC239C">
        <w:rPr>
          <w:rFonts w:ascii="Meiryo UI" w:eastAsia="Meiryo UI" w:hAnsi="Meiryo UI" w:hint="eastAsia"/>
          <w:lang w:eastAsia="ja-JP"/>
        </w:rPr>
        <w:t>契約当事者が当該期間内に違反を是正しない場合は、本契約</w:t>
      </w:r>
      <w:bookmarkStart w:id="16" w:name="_Hlk207553275"/>
      <w:r w:rsidRPr="00BC239C">
        <w:rPr>
          <w:rFonts w:ascii="Meiryo UI" w:eastAsia="Meiryo UI" w:hAnsi="Meiryo UI" w:hint="eastAsia"/>
          <w:lang w:eastAsia="ja-JP"/>
        </w:rPr>
        <w:t>の全部又は一部</w:t>
      </w:r>
      <w:bookmarkEnd w:id="16"/>
      <w:r w:rsidRPr="00BC239C">
        <w:rPr>
          <w:rFonts w:ascii="Meiryo UI" w:eastAsia="Meiryo UI" w:hAnsi="Meiryo UI" w:hint="eastAsia"/>
          <w:lang w:eastAsia="ja-JP"/>
        </w:rPr>
        <w:t>を解除することができ</w:t>
      </w:r>
      <w:bookmarkStart w:id="17" w:name="_Hlk207556463"/>
      <w:r w:rsidRPr="00BC239C">
        <w:rPr>
          <w:rFonts w:ascii="Meiryo UI" w:eastAsia="Meiryo UI" w:hAnsi="Meiryo UI" w:hint="eastAsia"/>
          <w:lang w:eastAsia="ja-JP"/>
        </w:rPr>
        <w:t>る。この場合、仮に当該他の契約当事者に損害が生じてもこれを賠償することを要しない</w:t>
      </w:r>
      <w:bookmarkEnd w:id="17"/>
      <w:r w:rsidRPr="00873A1C">
        <w:rPr>
          <w:rFonts w:ascii="Meiryo UI" w:eastAsia="Meiryo UI" w:hAnsi="Meiryo UI" w:hint="eastAsia"/>
          <w:lang w:eastAsia="ja-JP"/>
        </w:rPr>
        <w:t>。</w:t>
      </w:r>
    </w:p>
    <w:p w14:paraId="51422314" w14:textId="1BC5BF23" w:rsidR="00D564FD" w:rsidRPr="00873A1C" w:rsidRDefault="00D564FD" w:rsidP="00A808EF">
      <w:pPr>
        <w:snapToGrid w:val="0"/>
        <w:spacing w:after="0" w:line="240" w:lineRule="auto"/>
        <w:rPr>
          <w:rFonts w:ascii="Meiryo UI" w:eastAsia="Meiryo UI" w:hAnsi="Meiryo UI"/>
          <w:lang w:eastAsia="ja-JP"/>
        </w:rPr>
      </w:pPr>
    </w:p>
    <w:p w14:paraId="3A0ED50A" w14:textId="65EC187C" w:rsidR="00D564FD" w:rsidRPr="00873A1C" w:rsidRDefault="00D564FD" w:rsidP="00A808EF">
      <w:pPr>
        <w:snapToGrid w:val="0"/>
        <w:spacing w:after="0" w:line="240" w:lineRule="auto"/>
        <w:rPr>
          <w:rFonts w:ascii="Meiryo UI" w:eastAsia="Meiryo UI" w:hAnsi="Meiryo UI"/>
          <w:lang w:eastAsia="ja-JP"/>
        </w:rPr>
      </w:pPr>
    </w:p>
    <w:p w14:paraId="0579F9BC" w14:textId="3F5FD046"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 xml:space="preserve">２　</w:t>
      </w:r>
      <w:r>
        <w:rPr>
          <w:rFonts w:ascii="Meiryo UI" w:eastAsia="Meiryo UI" w:hAnsi="Meiryo UI" w:hint="eastAsia"/>
          <w:lang w:eastAsia="ja-JP"/>
        </w:rPr>
        <w:t>前項の規定にかかわらず、</w:t>
      </w:r>
      <w:r w:rsidRPr="00873A1C">
        <w:rPr>
          <w:rFonts w:ascii="Meiryo UI" w:eastAsia="Meiryo UI" w:hAnsi="Meiryo UI" w:hint="eastAsia"/>
          <w:lang w:eastAsia="ja-JP"/>
        </w:rPr>
        <w:t>契約当事者は、他の契約当事者が次の各号のいずれかに該当した場合、何らの催告</w:t>
      </w:r>
      <w:bookmarkStart w:id="18" w:name="_Hlk207553358"/>
      <w:r>
        <w:rPr>
          <w:rFonts w:ascii="Meiryo UI" w:eastAsia="Meiryo UI" w:hAnsi="Meiryo UI" w:hint="eastAsia"/>
          <w:lang w:eastAsia="ja-JP"/>
        </w:rPr>
        <w:t>その他の手続</w:t>
      </w:r>
      <w:bookmarkEnd w:id="18"/>
      <w:r w:rsidRPr="00873A1C">
        <w:rPr>
          <w:rFonts w:ascii="Meiryo UI" w:eastAsia="Meiryo UI" w:hAnsi="Meiryo UI" w:hint="eastAsia"/>
          <w:lang w:eastAsia="ja-JP"/>
        </w:rPr>
        <w:t>を</w:t>
      </w:r>
      <w:r>
        <w:rPr>
          <w:rFonts w:ascii="Meiryo UI" w:eastAsia="Meiryo UI" w:hAnsi="Meiryo UI" w:hint="eastAsia"/>
          <w:lang w:eastAsia="ja-JP"/>
        </w:rPr>
        <w:t>要</w:t>
      </w:r>
      <w:r w:rsidRPr="00873A1C">
        <w:rPr>
          <w:rFonts w:ascii="Meiryo UI" w:eastAsia="Meiryo UI" w:hAnsi="Meiryo UI" w:hint="eastAsia"/>
          <w:lang w:eastAsia="ja-JP"/>
        </w:rPr>
        <w:t>することなく本契約</w:t>
      </w:r>
      <w:r w:rsidRPr="006D62AE">
        <w:rPr>
          <w:rFonts w:ascii="Meiryo UI" w:eastAsia="Meiryo UI" w:hAnsi="Meiryo UI" w:hint="eastAsia"/>
          <w:lang w:eastAsia="ja-JP"/>
        </w:rPr>
        <w:t>の全部又は一部</w:t>
      </w:r>
      <w:r w:rsidRPr="00BC239C">
        <w:rPr>
          <w:rFonts w:ascii="Meiryo UI" w:eastAsia="Meiryo UI" w:hAnsi="Meiryo UI" w:hint="eastAsia"/>
          <w:lang w:eastAsia="ja-JP"/>
        </w:rPr>
        <w:t>を解除することができる。この場合、仮に当該他の契約当事者に損害が生じてもこれを賠償することを要しない。</w:t>
      </w:r>
    </w:p>
    <w:p w14:paraId="336E58D2" w14:textId="739585D3"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 xml:space="preserve">　（１）第１３条第１項各号に反した</w:t>
      </w:r>
      <w:r>
        <w:rPr>
          <w:rFonts w:ascii="Meiryo UI" w:eastAsia="Meiryo UI" w:hAnsi="Meiryo UI" w:hint="eastAsia"/>
          <w:lang w:eastAsia="ja-JP"/>
        </w:rPr>
        <w:t>とき</w:t>
      </w:r>
    </w:p>
    <w:p w14:paraId="2B523A9F" w14:textId="4A3BE8BC" w:rsidR="00D564FD" w:rsidRPr="00873A1C" w:rsidRDefault="00D564FD" w:rsidP="00A808EF">
      <w:pPr>
        <w:snapToGrid w:val="0"/>
        <w:spacing w:after="0" w:line="240" w:lineRule="auto"/>
        <w:rPr>
          <w:rFonts w:ascii="Meiryo UI" w:eastAsia="Meiryo UI" w:hAnsi="Meiryo UI"/>
          <w:lang w:eastAsia="ja-JP"/>
        </w:rPr>
      </w:pPr>
      <w:r w:rsidRPr="00873A1C">
        <w:rPr>
          <w:rFonts w:ascii="Meiryo UI" w:eastAsia="Meiryo UI" w:hAnsi="Meiryo UI" w:hint="eastAsia"/>
          <w:lang w:eastAsia="ja-JP"/>
        </w:rPr>
        <w:t xml:space="preserve">　（２）第１３条第２項各号のいずれかの行為を行った</w:t>
      </w:r>
      <w:r>
        <w:rPr>
          <w:rFonts w:ascii="Meiryo UI" w:eastAsia="Meiryo UI" w:hAnsi="Meiryo UI" w:hint="eastAsia"/>
          <w:lang w:eastAsia="ja-JP"/>
        </w:rPr>
        <w:t>とき</w:t>
      </w:r>
    </w:p>
    <w:p w14:paraId="0C9FA06F" w14:textId="77777777" w:rsidR="00D564FD" w:rsidRPr="00873A1C" w:rsidRDefault="00D564FD" w:rsidP="006D62AE">
      <w:pPr>
        <w:snapToGrid w:val="0"/>
        <w:spacing w:after="0" w:line="240" w:lineRule="auto"/>
        <w:ind w:firstLineChars="50" w:firstLine="105"/>
        <w:rPr>
          <w:rFonts w:ascii="Meiryo UI" w:eastAsia="Meiryo UI" w:hAnsi="Meiryo UI"/>
          <w:lang w:eastAsia="ja-JP"/>
        </w:rPr>
      </w:pPr>
      <w:r w:rsidRPr="00873A1C">
        <w:rPr>
          <w:rFonts w:ascii="Meiryo UI" w:eastAsia="Meiryo UI" w:hAnsi="Meiryo UI" w:hint="eastAsia"/>
          <w:lang w:eastAsia="ja-JP"/>
        </w:rPr>
        <w:t>（</w:t>
      </w:r>
      <w:r>
        <w:rPr>
          <w:rFonts w:ascii="Meiryo UI" w:eastAsia="Meiryo UI" w:hAnsi="Meiryo UI" w:hint="eastAsia"/>
          <w:lang w:eastAsia="ja-JP"/>
        </w:rPr>
        <w:t>３</w:t>
      </w:r>
      <w:r w:rsidRPr="00873A1C">
        <w:rPr>
          <w:rFonts w:ascii="Meiryo UI" w:eastAsia="Meiryo UI" w:hAnsi="Meiryo UI" w:hint="eastAsia"/>
          <w:lang w:eastAsia="ja-JP"/>
        </w:rPr>
        <w:t>）法令に違反し、または公序良俗に反する行為を行ったとき</w:t>
      </w:r>
    </w:p>
    <w:p w14:paraId="62DA7E6A" w14:textId="77777777" w:rsidR="00D564FD" w:rsidRPr="00873A1C" w:rsidRDefault="00D564FD" w:rsidP="006D62AE">
      <w:pPr>
        <w:snapToGrid w:val="0"/>
        <w:spacing w:after="0" w:line="240" w:lineRule="auto"/>
        <w:ind w:firstLineChars="50" w:firstLine="105"/>
        <w:rPr>
          <w:rFonts w:ascii="Meiryo UI" w:eastAsia="Meiryo UI" w:hAnsi="Meiryo UI"/>
          <w:lang w:eastAsia="ja-JP"/>
        </w:rPr>
      </w:pPr>
      <w:r w:rsidRPr="00873A1C">
        <w:rPr>
          <w:rFonts w:ascii="Meiryo UI" w:eastAsia="Meiryo UI" w:hAnsi="Meiryo UI" w:hint="eastAsia"/>
          <w:lang w:eastAsia="ja-JP"/>
        </w:rPr>
        <w:t>（</w:t>
      </w:r>
      <w:r>
        <w:rPr>
          <w:rFonts w:ascii="Meiryo UI" w:eastAsia="Meiryo UI" w:hAnsi="Meiryo UI" w:hint="eastAsia"/>
          <w:lang w:eastAsia="ja-JP"/>
        </w:rPr>
        <w:t>４</w:t>
      </w:r>
      <w:r w:rsidRPr="00873A1C">
        <w:rPr>
          <w:rFonts w:ascii="Meiryo UI" w:eastAsia="Meiryo UI" w:hAnsi="Meiryo UI" w:hint="eastAsia"/>
          <w:lang w:eastAsia="ja-JP"/>
        </w:rPr>
        <w:t>）詐欺、その他の犯罪行為を行ったとき</w:t>
      </w:r>
    </w:p>
    <w:p w14:paraId="73309C45" w14:textId="77777777" w:rsidR="00D564FD" w:rsidRPr="00873A1C" w:rsidRDefault="00D564FD" w:rsidP="006D62AE">
      <w:pPr>
        <w:snapToGrid w:val="0"/>
        <w:spacing w:after="0" w:line="240" w:lineRule="auto"/>
        <w:ind w:firstLineChars="50" w:firstLine="105"/>
        <w:rPr>
          <w:rFonts w:ascii="Meiryo UI" w:eastAsia="Meiryo UI" w:hAnsi="Meiryo UI"/>
          <w:lang w:eastAsia="ja-JP"/>
        </w:rPr>
      </w:pPr>
      <w:r w:rsidRPr="00873A1C">
        <w:rPr>
          <w:rFonts w:ascii="Meiryo UI" w:eastAsia="Meiryo UI" w:hAnsi="Meiryo UI" w:hint="eastAsia"/>
          <w:lang w:eastAsia="ja-JP"/>
        </w:rPr>
        <w:t>（</w:t>
      </w:r>
      <w:r>
        <w:rPr>
          <w:rFonts w:ascii="Meiryo UI" w:eastAsia="Meiryo UI" w:hAnsi="Meiryo UI" w:hint="eastAsia"/>
          <w:lang w:eastAsia="ja-JP"/>
        </w:rPr>
        <w:t>５</w:t>
      </w:r>
      <w:r w:rsidRPr="00873A1C">
        <w:rPr>
          <w:rFonts w:ascii="Meiryo UI" w:eastAsia="Meiryo UI" w:hAnsi="Meiryo UI" w:hint="eastAsia"/>
          <w:lang w:eastAsia="ja-JP"/>
        </w:rPr>
        <w:t>）監督官庁より営業の取消又は停止等の処分を受けたとき</w:t>
      </w:r>
    </w:p>
    <w:p w14:paraId="2AE7F542" w14:textId="77777777" w:rsidR="00D564FD" w:rsidRPr="00873A1C" w:rsidRDefault="00D564FD" w:rsidP="006D62AE">
      <w:pPr>
        <w:snapToGrid w:val="0"/>
        <w:spacing w:after="0" w:line="240" w:lineRule="auto"/>
        <w:ind w:firstLineChars="50" w:firstLine="105"/>
        <w:rPr>
          <w:rFonts w:ascii="Meiryo UI" w:eastAsia="Meiryo UI" w:hAnsi="Meiryo UI"/>
          <w:lang w:eastAsia="ja-JP"/>
        </w:rPr>
      </w:pPr>
      <w:r w:rsidRPr="00873A1C">
        <w:rPr>
          <w:rFonts w:ascii="Meiryo UI" w:eastAsia="Meiryo UI" w:hAnsi="Meiryo UI" w:hint="eastAsia"/>
          <w:lang w:eastAsia="ja-JP"/>
        </w:rPr>
        <w:t>（</w:t>
      </w:r>
      <w:r>
        <w:rPr>
          <w:rFonts w:ascii="Meiryo UI" w:eastAsia="Meiryo UI" w:hAnsi="Meiryo UI" w:hint="eastAsia"/>
          <w:lang w:eastAsia="ja-JP"/>
        </w:rPr>
        <w:t>６</w:t>
      </w:r>
      <w:r w:rsidRPr="00873A1C">
        <w:rPr>
          <w:rFonts w:ascii="Meiryo UI" w:eastAsia="Meiryo UI" w:hAnsi="Meiryo UI" w:hint="eastAsia"/>
          <w:lang w:eastAsia="ja-JP"/>
        </w:rPr>
        <w:t>）会社更生手続開始、民事再生手続開始、破産手続開始若しくは特別清算開始の申し立てをなし、若しくは申し立てを受けたとき、又は銀行取引停止処分を受けたとき</w:t>
      </w:r>
    </w:p>
    <w:p w14:paraId="1FB8B7ED" w14:textId="77777777" w:rsidR="00D564FD" w:rsidRPr="00873A1C" w:rsidRDefault="00D564FD" w:rsidP="006D62AE">
      <w:pPr>
        <w:snapToGrid w:val="0"/>
        <w:spacing w:after="0" w:line="240" w:lineRule="auto"/>
        <w:ind w:firstLineChars="50" w:firstLine="105"/>
        <w:rPr>
          <w:rFonts w:ascii="Meiryo UI" w:eastAsia="Meiryo UI" w:hAnsi="Meiryo UI"/>
          <w:lang w:eastAsia="ja-JP"/>
        </w:rPr>
      </w:pPr>
      <w:r w:rsidRPr="00873A1C">
        <w:rPr>
          <w:rFonts w:ascii="Meiryo UI" w:eastAsia="Meiryo UI" w:hAnsi="Meiryo UI" w:hint="eastAsia"/>
          <w:lang w:eastAsia="ja-JP"/>
        </w:rPr>
        <w:t>（</w:t>
      </w:r>
      <w:r>
        <w:rPr>
          <w:rFonts w:ascii="Meiryo UI" w:eastAsia="Meiryo UI" w:hAnsi="Meiryo UI" w:hint="eastAsia"/>
          <w:lang w:eastAsia="ja-JP"/>
        </w:rPr>
        <w:t>７</w:t>
      </w:r>
      <w:r w:rsidRPr="00873A1C">
        <w:rPr>
          <w:rFonts w:ascii="Meiryo UI" w:eastAsia="Meiryo UI" w:hAnsi="Meiryo UI" w:hint="eastAsia"/>
          <w:lang w:eastAsia="ja-JP"/>
        </w:rPr>
        <w:t>）差押え、仮差押え、仮処分若しくは競売の申し立てがあったとき、又は租税滞納処分を受けたとき</w:t>
      </w:r>
    </w:p>
    <w:p w14:paraId="0C74B580" w14:textId="77777777" w:rsidR="00D564FD" w:rsidRPr="00873A1C" w:rsidRDefault="00D564FD" w:rsidP="006D62AE">
      <w:pPr>
        <w:snapToGrid w:val="0"/>
        <w:spacing w:after="0" w:line="240" w:lineRule="auto"/>
        <w:ind w:firstLineChars="50" w:firstLine="105"/>
        <w:rPr>
          <w:rFonts w:ascii="Meiryo UI" w:eastAsia="Meiryo UI" w:hAnsi="Meiryo UI"/>
          <w:lang w:eastAsia="ja-JP"/>
        </w:rPr>
      </w:pPr>
      <w:r w:rsidRPr="00873A1C">
        <w:rPr>
          <w:rFonts w:ascii="Meiryo UI" w:eastAsia="Meiryo UI" w:hAnsi="Meiryo UI" w:hint="eastAsia"/>
          <w:lang w:eastAsia="ja-JP"/>
        </w:rPr>
        <w:t>（</w:t>
      </w:r>
      <w:r>
        <w:rPr>
          <w:rFonts w:ascii="Meiryo UI" w:eastAsia="Meiryo UI" w:hAnsi="Meiryo UI" w:hint="eastAsia"/>
          <w:lang w:eastAsia="ja-JP"/>
        </w:rPr>
        <w:t>８</w:t>
      </w:r>
      <w:r w:rsidRPr="00873A1C">
        <w:rPr>
          <w:rFonts w:ascii="Meiryo UI" w:eastAsia="Meiryo UI" w:hAnsi="Meiryo UI" w:hint="eastAsia"/>
          <w:lang w:eastAsia="ja-JP"/>
        </w:rPr>
        <w:t>）財産状態が著しく悪化し、本契約の履行が困難であると認められるとき</w:t>
      </w:r>
    </w:p>
    <w:p w14:paraId="74639E07" w14:textId="77777777" w:rsidR="00D564FD" w:rsidRDefault="00D564FD" w:rsidP="006D62AE">
      <w:pPr>
        <w:snapToGrid w:val="0"/>
        <w:spacing w:after="0" w:line="240" w:lineRule="auto"/>
        <w:ind w:firstLineChars="50" w:firstLine="105"/>
        <w:rPr>
          <w:rFonts w:ascii="Meiryo UI" w:eastAsia="Meiryo UI" w:hAnsi="Meiryo UI"/>
          <w:lang w:eastAsia="ja-JP"/>
        </w:rPr>
      </w:pPr>
      <w:r w:rsidRPr="00873A1C">
        <w:rPr>
          <w:rFonts w:ascii="Meiryo UI" w:eastAsia="Meiryo UI" w:hAnsi="Meiryo UI" w:hint="eastAsia"/>
          <w:lang w:eastAsia="ja-JP"/>
        </w:rPr>
        <w:t>（</w:t>
      </w:r>
      <w:r>
        <w:rPr>
          <w:rFonts w:ascii="Meiryo UI" w:eastAsia="Meiryo UI" w:hAnsi="Meiryo UI" w:hint="eastAsia"/>
          <w:lang w:eastAsia="ja-JP"/>
        </w:rPr>
        <w:t>９</w:t>
      </w:r>
      <w:r w:rsidRPr="00873A1C">
        <w:rPr>
          <w:rFonts w:ascii="Meiryo UI" w:eastAsia="Meiryo UI" w:hAnsi="Meiryo UI" w:hint="eastAsia"/>
          <w:lang w:eastAsia="ja-JP"/>
        </w:rPr>
        <w:t>）</w:t>
      </w:r>
      <w:bookmarkStart w:id="19" w:name="_Hlk207553489"/>
      <w:r>
        <w:rPr>
          <w:rFonts w:ascii="Meiryo UI" w:eastAsia="Meiryo UI" w:hAnsi="Meiryo UI" w:hint="eastAsia"/>
          <w:lang w:eastAsia="ja-JP"/>
        </w:rPr>
        <w:t>他</w:t>
      </w:r>
      <w:r w:rsidRPr="00873A1C">
        <w:rPr>
          <w:rFonts w:ascii="Meiryo UI" w:eastAsia="Meiryo UI" w:hAnsi="Meiryo UI" w:hint="eastAsia"/>
          <w:lang w:eastAsia="ja-JP"/>
        </w:rPr>
        <w:t>の契約当事者</w:t>
      </w:r>
      <w:r>
        <w:rPr>
          <w:rFonts w:ascii="Meiryo UI" w:eastAsia="Meiryo UI" w:hAnsi="Meiryo UI" w:hint="eastAsia"/>
          <w:lang w:eastAsia="ja-JP"/>
        </w:rPr>
        <w:t>に</w:t>
      </w:r>
      <w:r w:rsidRPr="00873A1C">
        <w:rPr>
          <w:rFonts w:ascii="Meiryo UI" w:eastAsia="Meiryo UI" w:hAnsi="Meiryo UI" w:hint="eastAsia"/>
          <w:lang w:eastAsia="ja-JP"/>
        </w:rPr>
        <w:t>重大な危害又は損害をおよぼしたとき</w:t>
      </w:r>
      <w:bookmarkEnd w:id="19"/>
    </w:p>
    <w:p w14:paraId="2CB26B07" w14:textId="193E134E" w:rsidR="00D564FD" w:rsidRDefault="00D564FD" w:rsidP="006D62AE">
      <w:pPr>
        <w:snapToGrid w:val="0"/>
        <w:spacing w:after="0" w:line="240" w:lineRule="auto"/>
        <w:ind w:firstLineChars="50" w:firstLine="105"/>
        <w:rPr>
          <w:rFonts w:ascii="Meiryo UI" w:eastAsia="Meiryo UI" w:hAnsi="Meiryo UI"/>
          <w:lang w:eastAsia="ja-JP"/>
        </w:rPr>
      </w:pPr>
      <w:r>
        <w:rPr>
          <w:rFonts w:ascii="Meiryo UI" w:eastAsia="Meiryo UI" w:hAnsi="Meiryo UI" w:hint="eastAsia"/>
          <w:lang w:eastAsia="ja-JP"/>
        </w:rPr>
        <w:t>（１０）他</w:t>
      </w:r>
      <w:r w:rsidRPr="00873A1C">
        <w:rPr>
          <w:rFonts w:ascii="Meiryo UI" w:eastAsia="Meiryo UI" w:hAnsi="Meiryo UI" w:hint="eastAsia"/>
          <w:lang w:eastAsia="ja-JP"/>
        </w:rPr>
        <w:t>の契約当事者の信用を著しく毀損したとき</w:t>
      </w:r>
    </w:p>
    <w:p w14:paraId="53C0C861" w14:textId="77777777" w:rsidR="00D564FD" w:rsidRPr="00873A1C" w:rsidRDefault="00D564FD" w:rsidP="006D62AE">
      <w:pPr>
        <w:snapToGrid w:val="0"/>
        <w:spacing w:after="0" w:line="240" w:lineRule="auto"/>
        <w:ind w:firstLineChars="50" w:firstLine="105"/>
        <w:rPr>
          <w:rFonts w:ascii="Meiryo UI" w:eastAsia="Meiryo UI" w:hAnsi="Meiryo UI"/>
          <w:lang w:eastAsia="ja-JP"/>
        </w:rPr>
      </w:pPr>
      <w:r>
        <w:rPr>
          <w:rFonts w:ascii="Meiryo UI" w:eastAsia="Meiryo UI" w:hAnsi="Meiryo UI" w:hint="eastAsia"/>
          <w:lang w:eastAsia="ja-JP"/>
        </w:rPr>
        <w:t>（１１）</w:t>
      </w:r>
      <w:bookmarkStart w:id="20" w:name="_Hlk207553519"/>
      <w:r w:rsidRPr="00873A1C">
        <w:rPr>
          <w:rFonts w:ascii="Meiryo UI" w:eastAsia="Meiryo UI" w:hAnsi="Meiryo UI" w:hint="eastAsia"/>
          <w:lang w:eastAsia="ja-JP"/>
        </w:rPr>
        <w:t>前各号の事由が起こる虞があると認められる相当の事由があるとき</w:t>
      </w:r>
      <w:bookmarkEnd w:id="20"/>
    </w:p>
    <w:p w14:paraId="25D40D1A" w14:textId="298BB470" w:rsidR="00D564FD" w:rsidRPr="00873A1C" w:rsidRDefault="00D564FD" w:rsidP="006D62AE">
      <w:pPr>
        <w:snapToGrid w:val="0"/>
        <w:spacing w:after="0" w:line="240" w:lineRule="auto"/>
        <w:ind w:firstLineChars="50" w:firstLine="105"/>
        <w:rPr>
          <w:rFonts w:ascii="Meiryo UI" w:eastAsia="Meiryo UI" w:hAnsi="Meiryo UI"/>
          <w:lang w:eastAsia="ja-JP"/>
        </w:rPr>
      </w:pPr>
      <w:r w:rsidRPr="00873A1C">
        <w:rPr>
          <w:rFonts w:ascii="Meiryo UI" w:eastAsia="Meiryo UI" w:hAnsi="Meiryo UI" w:hint="eastAsia"/>
          <w:lang w:eastAsia="ja-JP"/>
        </w:rPr>
        <w:t>（１</w:t>
      </w:r>
      <w:r>
        <w:rPr>
          <w:rFonts w:ascii="Meiryo UI" w:eastAsia="Meiryo UI" w:hAnsi="Meiryo UI" w:hint="eastAsia"/>
          <w:lang w:eastAsia="ja-JP"/>
        </w:rPr>
        <w:t>２</w:t>
      </w:r>
      <w:r w:rsidRPr="00873A1C">
        <w:rPr>
          <w:rFonts w:ascii="Meiryo UI" w:eastAsia="Meiryo UI" w:hAnsi="Meiryo UI" w:hint="eastAsia"/>
          <w:lang w:eastAsia="ja-JP"/>
        </w:rPr>
        <w:t>）その他上記各号に準ずるとき</w:t>
      </w:r>
    </w:p>
    <w:p w14:paraId="53076C72" w14:textId="77777777" w:rsidR="00D564FD" w:rsidRPr="00873A1C" w:rsidRDefault="00D564FD" w:rsidP="00F81B9F">
      <w:pPr>
        <w:snapToGrid w:val="0"/>
        <w:spacing w:after="0" w:line="240" w:lineRule="auto"/>
        <w:rPr>
          <w:rFonts w:ascii="Meiryo UI" w:eastAsia="Meiryo UI" w:hAnsi="Meiryo UI"/>
          <w:lang w:eastAsia="ja-JP"/>
        </w:rPr>
      </w:pPr>
      <w:r w:rsidRPr="00BC239C">
        <w:rPr>
          <w:rFonts w:ascii="Meiryo UI" w:eastAsia="Meiryo UI" w:hAnsi="Meiryo UI" w:hint="eastAsia"/>
          <w:lang w:eastAsia="ja-JP"/>
        </w:rPr>
        <w:t>３　前２項の規定により本契約の全部又は一部が解除された場合には、解除された契約当事者は、他の契約当事者に対し、他の契約当事者が被った損害を賠償しなければならないものとする。</w:t>
      </w:r>
    </w:p>
    <w:p w14:paraId="5ED82EA0" w14:textId="77777777" w:rsidR="00D564FD" w:rsidRPr="00F81B9F" w:rsidRDefault="00D564FD" w:rsidP="007A7B98">
      <w:pPr>
        <w:snapToGrid w:val="0"/>
        <w:spacing w:after="0" w:line="240" w:lineRule="auto"/>
        <w:rPr>
          <w:rFonts w:ascii="Meiryo UI" w:eastAsia="Meiryo UI" w:hAnsi="Meiryo UI"/>
          <w:lang w:eastAsia="ja-JP"/>
        </w:rPr>
      </w:pPr>
    </w:p>
    <w:p w14:paraId="26818878" w14:textId="77777777" w:rsidR="00D564FD" w:rsidRPr="00873A1C" w:rsidRDefault="00D564FD" w:rsidP="007A7B98">
      <w:pPr>
        <w:snapToGrid w:val="0"/>
        <w:spacing w:after="0" w:line="240" w:lineRule="auto"/>
        <w:rPr>
          <w:rFonts w:ascii="Meiryo UI" w:eastAsia="Meiryo UI" w:hAnsi="Meiryo UI"/>
          <w:lang w:eastAsia="ja-JP"/>
        </w:rPr>
      </w:pPr>
    </w:p>
    <w:p w14:paraId="525D1CFD" w14:textId="77777777"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lang w:eastAsia="ja-JP"/>
        </w:rPr>
        <w:t>第</w:t>
      </w:r>
      <w:r w:rsidRPr="00873A1C">
        <w:rPr>
          <w:rFonts w:ascii="Meiryo UI" w:eastAsia="Meiryo UI" w:hAnsi="Meiryo UI" w:hint="eastAsia"/>
          <w:lang w:eastAsia="ja-JP"/>
        </w:rPr>
        <w:t>１８</w:t>
      </w:r>
      <w:r w:rsidRPr="00873A1C">
        <w:rPr>
          <w:rFonts w:ascii="Meiryo UI" w:eastAsia="Meiryo UI" w:hAnsi="Meiryo UI"/>
          <w:lang w:eastAsia="ja-JP"/>
        </w:rPr>
        <w:t>条（契約期間）</w:t>
      </w:r>
    </w:p>
    <w:p w14:paraId="592DF4FE" w14:textId="77777777"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lang w:eastAsia="ja-JP"/>
        </w:rPr>
        <w:t>本契約の有効期間は、</w:t>
      </w:r>
      <w:r w:rsidRPr="00873A1C">
        <w:rPr>
          <w:rFonts w:ascii="Meiryo UI" w:eastAsia="Meiryo UI" w:hAnsi="Meiryo UI" w:hint="eastAsia"/>
          <w:lang w:eastAsia="ja-JP"/>
        </w:rPr>
        <w:t>契約締結日から2026年3月31日まで</w:t>
      </w:r>
      <w:r w:rsidRPr="00873A1C">
        <w:rPr>
          <w:rFonts w:ascii="Meiryo UI" w:eastAsia="Meiryo UI" w:hAnsi="Meiryo UI"/>
          <w:lang w:eastAsia="ja-JP"/>
        </w:rPr>
        <w:t>とする。</w:t>
      </w:r>
    </w:p>
    <w:p w14:paraId="531CA15E" w14:textId="77777777" w:rsidR="00D564FD" w:rsidRPr="00873A1C" w:rsidRDefault="00D564FD" w:rsidP="00B34F10">
      <w:pPr>
        <w:snapToGrid w:val="0"/>
        <w:spacing w:after="0" w:line="240" w:lineRule="auto"/>
        <w:rPr>
          <w:rFonts w:ascii="Meiryo UI" w:eastAsia="Meiryo UI" w:hAnsi="Meiryo UI"/>
          <w:lang w:eastAsia="ja-JP"/>
        </w:rPr>
      </w:pPr>
    </w:p>
    <w:p w14:paraId="0C677EF9" w14:textId="77777777" w:rsidR="00D564FD" w:rsidRPr="00873A1C" w:rsidRDefault="00D564FD" w:rsidP="00B34F10">
      <w:pPr>
        <w:snapToGrid w:val="0"/>
        <w:spacing w:after="0" w:line="240" w:lineRule="auto"/>
        <w:rPr>
          <w:rFonts w:ascii="Meiryo UI" w:eastAsia="Meiryo UI" w:hAnsi="Meiryo UI"/>
          <w:lang w:eastAsia="ja-JP"/>
        </w:rPr>
      </w:pPr>
      <w:bookmarkStart w:id="21" w:name="_Hlk207544985"/>
      <w:r w:rsidRPr="00873A1C">
        <w:rPr>
          <w:rFonts w:ascii="Meiryo UI" w:eastAsia="Meiryo UI" w:hAnsi="Meiryo UI"/>
          <w:lang w:eastAsia="ja-JP"/>
        </w:rPr>
        <w:t>第</w:t>
      </w:r>
      <w:r w:rsidRPr="00873A1C">
        <w:rPr>
          <w:rFonts w:ascii="Meiryo UI" w:eastAsia="Meiryo UI" w:hAnsi="Meiryo UI" w:hint="eastAsia"/>
          <w:lang w:eastAsia="ja-JP"/>
        </w:rPr>
        <w:t>１９</w:t>
      </w:r>
      <w:r w:rsidRPr="00873A1C">
        <w:rPr>
          <w:rFonts w:ascii="Meiryo UI" w:eastAsia="Meiryo UI" w:hAnsi="Meiryo UI"/>
          <w:lang w:eastAsia="ja-JP"/>
        </w:rPr>
        <w:t>条（知的財産権の不保証）</w:t>
      </w:r>
    </w:p>
    <w:p w14:paraId="797ED88A" w14:textId="77777777"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lang w:eastAsia="ja-JP"/>
        </w:rPr>
        <w:t>甲は、本契約に基づく回収処理において使用される装置または技術が、第三者の知的財産権を侵害していないことについて、明示または黙示を問わず、いかなる保証もしないものとする。</w:t>
      </w:r>
    </w:p>
    <w:bookmarkEnd w:id="21"/>
    <w:p w14:paraId="12462E48" w14:textId="77777777" w:rsidR="00D564FD" w:rsidRPr="00873A1C" w:rsidRDefault="00D564FD" w:rsidP="00B34F10">
      <w:pPr>
        <w:snapToGrid w:val="0"/>
        <w:spacing w:after="0" w:line="240" w:lineRule="auto"/>
        <w:rPr>
          <w:rFonts w:ascii="Meiryo UI" w:eastAsia="Meiryo UI" w:hAnsi="Meiryo UI"/>
          <w:lang w:eastAsia="ja-JP"/>
        </w:rPr>
      </w:pPr>
    </w:p>
    <w:p w14:paraId="296A3548" w14:textId="77777777"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lang w:eastAsia="ja-JP"/>
        </w:rPr>
        <w:t>第</w:t>
      </w:r>
      <w:r w:rsidRPr="00873A1C">
        <w:rPr>
          <w:rFonts w:ascii="Meiryo UI" w:eastAsia="Meiryo UI" w:hAnsi="Meiryo UI" w:hint="eastAsia"/>
          <w:lang w:eastAsia="ja-JP"/>
        </w:rPr>
        <w:t>２０</w:t>
      </w:r>
      <w:r w:rsidRPr="00873A1C">
        <w:rPr>
          <w:rFonts w:ascii="Meiryo UI" w:eastAsia="Meiryo UI" w:hAnsi="Meiryo UI"/>
          <w:lang w:eastAsia="ja-JP"/>
        </w:rPr>
        <w:t>条（協議解決）</w:t>
      </w:r>
    </w:p>
    <w:p w14:paraId="6A8ADCAD" w14:textId="22CFF26A" w:rsidR="00D564FD" w:rsidRPr="00873A1C" w:rsidRDefault="00D564FD" w:rsidP="00B34F10">
      <w:pPr>
        <w:snapToGrid w:val="0"/>
        <w:spacing w:after="0" w:line="240" w:lineRule="auto"/>
        <w:rPr>
          <w:rFonts w:ascii="Meiryo UI" w:eastAsia="Meiryo UI" w:hAnsi="Meiryo UI"/>
          <w:lang w:eastAsia="ja-JP"/>
        </w:rPr>
      </w:pPr>
      <w:r>
        <w:rPr>
          <w:rFonts w:ascii="Meiryo UI" w:eastAsia="Meiryo UI" w:hAnsi="Meiryo UI" w:hint="eastAsia"/>
          <w:lang w:eastAsia="ja-JP"/>
        </w:rPr>
        <w:t>本</w:t>
      </w:r>
      <w:r w:rsidRPr="00873A1C">
        <w:rPr>
          <w:rFonts w:ascii="Meiryo UI" w:eastAsia="Meiryo UI" w:hAnsi="Meiryo UI"/>
          <w:lang w:eastAsia="ja-JP"/>
        </w:rPr>
        <w:t>契約の解釈、または履行に関して疑義が生じた場合、双方誠意をもって協議の上こ</w:t>
      </w:r>
      <w:r>
        <w:rPr>
          <w:rFonts w:ascii="Meiryo UI" w:eastAsia="Meiryo UI" w:hAnsi="Meiryo UI" w:hint="eastAsia"/>
          <w:lang w:eastAsia="ja-JP"/>
        </w:rPr>
        <w:t>の</w:t>
      </w:r>
      <w:r w:rsidRPr="00873A1C">
        <w:rPr>
          <w:rFonts w:ascii="Meiryo UI" w:eastAsia="Meiryo UI" w:hAnsi="Meiryo UI"/>
          <w:lang w:eastAsia="ja-JP"/>
        </w:rPr>
        <w:t>解決</w:t>
      </w:r>
      <w:r>
        <w:rPr>
          <w:rFonts w:ascii="Meiryo UI" w:eastAsia="Meiryo UI" w:hAnsi="Meiryo UI" w:hint="eastAsia"/>
          <w:lang w:eastAsia="ja-JP"/>
        </w:rPr>
        <w:t>を図るものと</w:t>
      </w:r>
      <w:r w:rsidRPr="00873A1C">
        <w:rPr>
          <w:rFonts w:ascii="Meiryo UI" w:eastAsia="Meiryo UI" w:hAnsi="Meiryo UI"/>
          <w:lang w:eastAsia="ja-JP"/>
        </w:rPr>
        <w:t>する。</w:t>
      </w:r>
    </w:p>
    <w:p w14:paraId="6C40CAA9" w14:textId="77777777" w:rsidR="00D564FD" w:rsidRPr="00873A1C" w:rsidRDefault="00D564FD" w:rsidP="00B34F10">
      <w:pPr>
        <w:snapToGrid w:val="0"/>
        <w:spacing w:after="0" w:line="240" w:lineRule="auto"/>
        <w:rPr>
          <w:rFonts w:ascii="Meiryo UI" w:eastAsia="Meiryo UI" w:hAnsi="Meiryo UI"/>
          <w:lang w:eastAsia="ja-JP"/>
        </w:rPr>
      </w:pPr>
    </w:p>
    <w:p w14:paraId="0CABB23B" w14:textId="77777777"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lang w:eastAsia="ja-JP"/>
        </w:rPr>
        <w:t>第</w:t>
      </w:r>
      <w:r w:rsidRPr="00873A1C">
        <w:rPr>
          <w:rFonts w:ascii="Meiryo UI" w:eastAsia="Meiryo UI" w:hAnsi="Meiryo UI" w:hint="eastAsia"/>
          <w:lang w:eastAsia="ja-JP"/>
        </w:rPr>
        <w:t>２１</w:t>
      </w:r>
      <w:r w:rsidRPr="00873A1C">
        <w:rPr>
          <w:rFonts w:ascii="Meiryo UI" w:eastAsia="Meiryo UI" w:hAnsi="Meiryo UI"/>
          <w:lang w:eastAsia="ja-JP"/>
        </w:rPr>
        <w:t>条（合意管轄）</w:t>
      </w:r>
    </w:p>
    <w:p w14:paraId="31E12639" w14:textId="1E93A42D" w:rsidR="00D564FD" w:rsidRPr="00873A1C" w:rsidRDefault="00D564FD" w:rsidP="00B34F10">
      <w:pPr>
        <w:snapToGrid w:val="0"/>
        <w:spacing w:after="0" w:line="240" w:lineRule="auto"/>
        <w:rPr>
          <w:rFonts w:ascii="Meiryo UI" w:eastAsia="Meiryo UI" w:hAnsi="Meiryo UI"/>
          <w:lang w:eastAsia="ja-JP"/>
        </w:rPr>
      </w:pPr>
      <w:r w:rsidRPr="00873A1C">
        <w:rPr>
          <w:rFonts w:ascii="Meiryo UI" w:eastAsia="Meiryo UI" w:hAnsi="Meiryo UI"/>
          <w:lang w:eastAsia="ja-JP"/>
        </w:rPr>
        <w:t>本契約に関する一切の紛争については、</w:t>
      </w:r>
      <w:r>
        <w:rPr>
          <w:rFonts w:ascii="Meiryo UI" w:eastAsia="Meiryo UI" w:hAnsi="Meiryo UI" w:hint="eastAsia"/>
          <w:lang w:eastAsia="ja-JP"/>
        </w:rPr>
        <w:t>さいたま</w:t>
      </w:r>
      <w:r w:rsidRPr="00873A1C">
        <w:rPr>
          <w:rFonts w:ascii="Meiryo UI" w:eastAsia="Meiryo UI" w:hAnsi="Meiryo UI"/>
          <w:lang w:eastAsia="ja-JP"/>
        </w:rPr>
        <w:t>地方裁判所を第一審の専属的合意管轄裁判所とする。</w:t>
      </w:r>
    </w:p>
    <w:p w14:paraId="258439AB" w14:textId="77777777" w:rsidR="00D564FD" w:rsidRDefault="00D564FD" w:rsidP="00B34F10">
      <w:pPr>
        <w:snapToGrid w:val="0"/>
        <w:spacing w:after="0" w:line="240" w:lineRule="auto"/>
        <w:rPr>
          <w:rFonts w:ascii="Meiryo UI" w:eastAsia="Meiryo UI" w:hAnsi="Meiryo UI"/>
          <w:lang w:eastAsia="ja-JP"/>
        </w:rPr>
      </w:pPr>
    </w:p>
    <w:p w14:paraId="5CA50A3E" w14:textId="77777777" w:rsidR="00D564FD" w:rsidRPr="00BC239C" w:rsidRDefault="00D564FD" w:rsidP="00AF1AE8">
      <w:pPr>
        <w:snapToGrid w:val="0"/>
        <w:spacing w:after="0" w:line="240" w:lineRule="auto"/>
        <w:rPr>
          <w:rFonts w:ascii="Meiryo UI" w:eastAsia="Meiryo UI" w:hAnsi="Meiryo UI"/>
          <w:lang w:eastAsia="ja-JP"/>
        </w:rPr>
      </w:pPr>
      <w:r w:rsidRPr="00BC239C">
        <w:rPr>
          <w:rFonts w:ascii="Meiryo UI" w:eastAsia="Meiryo UI" w:hAnsi="Meiryo UI" w:hint="eastAsia"/>
          <w:lang w:eastAsia="ja-JP"/>
        </w:rPr>
        <w:t>第２２条（存続条項）</w:t>
      </w:r>
    </w:p>
    <w:p w14:paraId="4286E469" w14:textId="74402DA1" w:rsidR="00D564FD" w:rsidRDefault="00D564FD" w:rsidP="00AF1AE8">
      <w:pPr>
        <w:snapToGrid w:val="0"/>
        <w:spacing w:after="0" w:line="240" w:lineRule="auto"/>
        <w:rPr>
          <w:rFonts w:ascii="Meiryo UI" w:eastAsia="Meiryo UI" w:hAnsi="Meiryo UI"/>
          <w:lang w:eastAsia="ja-JP"/>
        </w:rPr>
      </w:pPr>
      <w:r w:rsidRPr="00BC239C">
        <w:rPr>
          <w:rFonts w:ascii="Meiryo UI" w:eastAsia="Meiryo UI" w:hAnsi="Meiryo UI" w:hint="eastAsia"/>
          <w:lang w:eastAsia="ja-JP"/>
        </w:rPr>
        <w:t>基本</w:t>
      </w:r>
      <w:r w:rsidRPr="00BC239C">
        <w:rPr>
          <w:rFonts w:ascii="Meiryo UI" w:eastAsia="Meiryo UI" w:hAnsi="Meiryo UI"/>
          <w:lang w:eastAsia="ja-JP"/>
        </w:rPr>
        <w:t>契約が</w:t>
      </w:r>
      <w:r w:rsidRPr="00BC239C">
        <w:rPr>
          <w:rFonts w:ascii="Meiryo UI" w:eastAsia="Meiryo UI" w:hAnsi="Meiryo UI" w:hint="eastAsia"/>
          <w:lang w:eastAsia="ja-JP"/>
        </w:rPr>
        <w:t>事由のいかんを問わず</w:t>
      </w:r>
      <w:r w:rsidRPr="00BC239C">
        <w:rPr>
          <w:rFonts w:ascii="Meiryo UI" w:eastAsia="Meiryo UI" w:hAnsi="Meiryo UI"/>
          <w:lang w:eastAsia="ja-JP"/>
        </w:rPr>
        <w:t>終了した場合であっても、</w:t>
      </w:r>
      <w:r w:rsidRPr="00BC239C">
        <w:rPr>
          <w:rFonts w:ascii="Meiryo UI" w:eastAsia="Meiryo UI" w:hAnsi="Meiryo UI" w:hint="eastAsia"/>
          <w:lang w:eastAsia="ja-JP"/>
        </w:rPr>
        <w:t>第２条（個別契約の位置付け）第２文、ただし書き、</w:t>
      </w:r>
      <w:r w:rsidRPr="00BC239C">
        <w:rPr>
          <w:rFonts w:ascii="Meiryo UI" w:eastAsia="Meiryo UI" w:hAnsi="Meiryo UI"/>
          <w:lang w:eastAsia="ja-JP"/>
        </w:rPr>
        <w:t>第</w:t>
      </w:r>
      <w:r w:rsidRPr="00BC239C">
        <w:rPr>
          <w:rFonts w:ascii="Meiryo UI" w:eastAsia="Meiryo UI" w:hAnsi="Meiryo UI" w:hint="eastAsia"/>
          <w:lang w:eastAsia="ja-JP"/>
        </w:rPr>
        <w:t>４</w:t>
      </w:r>
      <w:r w:rsidRPr="00BC239C">
        <w:rPr>
          <w:rFonts w:ascii="Meiryo UI" w:eastAsia="Meiryo UI" w:hAnsi="Meiryo UI"/>
          <w:lang w:eastAsia="ja-JP"/>
        </w:rPr>
        <w:t>条（装置の持込および引渡）</w:t>
      </w:r>
      <w:r w:rsidRPr="00BC239C">
        <w:rPr>
          <w:rFonts w:ascii="Meiryo UI" w:eastAsia="Meiryo UI" w:hAnsi="Meiryo UI" w:hint="eastAsia"/>
          <w:lang w:eastAsia="ja-JP"/>
        </w:rPr>
        <w:t>第３項、</w:t>
      </w:r>
      <w:r w:rsidRPr="00BC239C">
        <w:rPr>
          <w:rFonts w:ascii="Meiryo UI" w:eastAsia="Meiryo UI" w:hAnsi="Meiryo UI"/>
          <w:lang w:eastAsia="ja-JP"/>
        </w:rPr>
        <w:t>第</w:t>
      </w:r>
      <w:r w:rsidRPr="00BC239C">
        <w:rPr>
          <w:rFonts w:ascii="Meiryo UI" w:eastAsia="Meiryo UI" w:hAnsi="Meiryo UI" w:hint="eastAsia"/>
          <w:lang w:eastAsia="ja-JP"/>
        </w:rPr>
        <w:t>５</w:t>
      </w:r>
      <w:r w:rsidRPr="00BC239C">
        <w:rPr>
          <w:rFonts w:ascii="Meiryo UI" w:eastAsia="Meiryo UI" w:hAnsi="Meiryo UI"/>
          <w:lang w:eastAsia="ja-JP"/>
        </w:rPr>
        <w:t>条（受入制限）</w:t>
      </w:r>
      <w:r w:rsidRPr="00BC239C">
        <w:rPr>
          <w:rFonts w:ascii="Meiryo UI" w:eastAsia="Meiryo UI" w:hAnsi="Meiryo UI" w:hint="eastAsia"/>
          <w:lang w:eastAsia="ja-JP"/>
        </w:rPr>
        <w:t>第３項、</w:t>
      </w:r>
      <w:r w:rsidRPr="00BC239C">
        <w:rPr>
          <w:rFonts w:ascii="Meiryo UI" w:eastAsia="Meiryo UI" w:hAnsi="Meiryo UI"/>
          <w:lang w:eastAsia="ja-JP"/>
        </w:rPr>
        <w:t>第</w:t>
      </w:r>
      <w:r w:rsidRPr="00BC239C">
        <w:rPr>
          <w:rFonts w:ascii="Meiryo UI" w:eastAsia="Meiryo UI" w:hAnsi="Meiryo UI" w:hint="eastAsia"/>
          <w:lang w:eastAsia="ja-JP"/>
        </w:rPr>
        <w:t>７</w:t>
      </w:r>
      <w:r w:rsidRPr="00BC239C">
        <w:rPr>
          <w:rFonts w:ascii="Meiryo UI" w:eastAsia="Meiryo UI" w:hAnsi="Meiryo UI"/>
          <w:lang w:eastAsia="ja-JP"/>
        </w:rPr>
        <w:t>条（所有権の帰属）第</w:t>
      </w:r>
      <w:r w:rsidRPr="00BC239C">
        <w:rPr>
          <w:rFonts w:ascii="Meiryo UI" w:eastAsia="Meiryo UI" w:hAnsi="Meiryo UI" w:hint="eastAsia"/>
          <w:lang w:eastAsia="ja-JP"/>
        </w:rPr>
        <w:t>８</w:t>
      </w:r>
      <w:r w:rsidRPr="00BC239C">
        <w:rPr>
          <w:rFonts w:ascii="Meiryo UI" w:eastAsia="Meiryo UI" w:hAnsi="Meiryo UI"/>
          <w:lang w:eastAsia="ja-JP"/>
        </w:rPr>
        <w:t>条（検収）</w:t>
      </w:r>
      <w:r w:rsidRPr="00BC239C">
        <w:rPr>
          <w:rFonts w:ascii="Meiryo UI" w:eastAsia="Meiryo UI" w:hAnsi="Meiryo UI" w:hint="eastAsia"/>
          <w:lang w:eastAsia="ja-JP"/>
        </w:rPr>
        <w:t>第２項、</w:t>
      </w:r>
      <w:r w:rsidRPr="00BC239C">
        <w:rPr>
          <w:rFonts w:ascii="Meiryo UI" w:eastAsia="Meiryo UI" w:hAnsi="Meiryo UI"/>
          <w:lang w:eastAsia="ja-JP"/>
        </w:rPr>
        <w:t>第</w:t>
      </w:r>
      <w:r w:rsidRPr="00BC239C">
        <w:rPr>
          <w:rFonts w:ascii="Meiryo UI" w:eastAsia="Meiryo UI" w:hAnsi="Meiryo UI" w:hint="eastAsia"/>
          <w:lang w:eastAsia="ja-JP"/>
        </w:rPr>
        <w:t>９</w:t>
      </w:r>
      <w:r w:rsidRPr="00BC239C">
        <w:rPr>
          <w:rFonts w:ascii="Meiryo UI" w:eastAsia="Meiryo UI" w:hAnsi="Meiryo UI"/>
          <w:lang w:eastAsia="ja-JP"/>
        </w:rPr>
        <w:t>条（ヘリウムの管理および引渡し）</w:t>
      </w:r>
      <w:r w:rsidRPr="00BC239C">
        <w:rPr>
          <w:rFonts w:ascii="Meiryo UI" w:eastAsia="Meiryo UI" w:hAnsi="Meiryo UI" w:hint="eastAsia"/>
          <w:lang w:eastAsia="ja-JP"/>
        </w:rPr>
        <w:t>、第１０</w:t>
      </w:r>
      <w:r w:rsidRPr="009E03CD">
        <w:rPr>
          <w:rFonts w:ascii="Meiryo UI" w:eastAsia="Meiryo UI" w:hAnsi="Meiryo UI" w:hint="eastAsia"/>
          <w:lang w:eastAsia="ja-JP"/>
        </w:rPr>
        <w:t>条（</w:t>
      </w:r>
      <w:r w:rsidR="00AA063A" w:rsidRPr="009E03CD">
        <w:rPr>
          <w:rFonts w:ascii="Meiryo UI" w:eastAsia="Meiryo UI" w:hAnsi="Meiryo UI" w:hint="eastAsia"/>
          <w:lang w:eastAsia="ja-JP"/>
        </w:rPr>
        <w:t>乙による</w:t>
      </w:r>
      <w:r w:rsidRPr="009E03CD">
        <w:rPr>
          <w:rFonts w:ascii="Meiryo UI" w:eastAsia="Meiryo UI" w:hAnsi="Meiryo UI" w:hint="eastAsia"/>
          <w:lang w:eastAsia="ja-JP"/>
        </w:rPr>
        <w:t>委託）、</w:t>
      </w:r>
      <w:r w:rsidRPr="009E03CD">
        <w:rPr>
          <w:rFonts w:ascii="Meiryo UI" w:eastAsia="Meiryo UI" w:hAnsi="Meiryo UI"/>
          <w:lang w:eastAsia="ja-JP"/>
        </w:rPr>
        <w:t>第</w:t>
      </w:r>
      <w:r w:rsidRPr="009E03CD">
        <w:rPr>
          <w:rFonts w:ascii="Meiryo UI" w:eastAsia="Meiryo UI" w:hAnsi="Meiryo UI" w:hint="eastAsia"/>
          <w:lang w:eastAsia="ja-JP"/>
        </w:rPr>
        <w:t>１１</w:t>
      </w:r>
      <w:r w:rsidRPr="009E03CD">
        <w:rPr>
          <w:rFonts w:ascii="Meiryo UI" w:eastAsia="Meiryo UI" w:hAnsi="Meiryo UI"/>
          <w:lang w:eastAsia="ja-JP"/>
        </w:rPr>
        <w:t>条（事故・不具合の責任分担）</w:t>
      </w:r>
      <w:r w:rsidRPr="009E03CD">
        <w:rPr>
          <w:rFonts w:ascii="Meiryo UI" w:eastAsia="Meiryo UI" w:hAnsi="Meiryo UI" w:hint="eastAsia"/>
          <w:lang w:eastAsia="ja-JP"/>
        </w:rPr>
        <w:t>、</w:t>
      </w:r>
      <w:r w:rsidRPr="009E03CD">
        <w:rPr>
          <w:rFonts w:ascii="Meiryo UI" w:eastAsia="Meiryo UI" w:hAnsi="Meiryo UI"/>
          <w:lang w:eastAsia="ja-JP"/>
        </w:rPr>
        <w:t>第</w:t>
      </w:r>
      <w:r w:rsidRPr="009E03CD">
        <w:rPr>
          <w:rFonts w:ascii="Meiryo UI" w:eastAsia="Meiryo UI" w:hAnsi="Meiryo UI" w:hint="eastAsia"/>
          <w:lang w:eastAsia="ja-JP"/>
        </w:rPr>
        <w:t>１２</w:t>
      </w:r>
      <w:r w:rsidRPr="009E03CD">
        <w:rPr>
          <w:rFonts w:ascii="Meiryo UI" w:eastAsia="Meiryo UI" w:hAnsi="Meiryo UI"/>
          <w:lang w:eastAsia="ja-JP"/>
        </w:rPr>
        <w:t>条（秘密保持）</w:t>
      </w:r>
      <w:r w:rsidRPr="009E03CD">
        <w:rPr>
          <w:rFonts w:ascii="Meiryo UI" w:eastAsia="Meiryo UI" w:hAnsi="Meiryo UI" w:hint="eastAsia"/>
          <w:lang w:eastAsia="ja-JP"/>
        </w:rPr>
        <w:t>、第１３条（反社会的勢</w:t>
      </w:r>
      <w:r w:rsidRPr="00BC239C">
        <w:rPr>
          <w:rFonts w:ascii="Meiryo UI" w:eastAsia="Meiryo UI" w:hAnsi="Meiryo UI" w:hint="eastAsia"/>
          <w:lang w:eastAsia="ja-JP"/>
        </w:rPr>
        <w:t>力の排除）、第１４条（権利譲渡の禁止）、第１５条　（成果活用促進法人）、第１６条　（契約の解約）第２項、第１７条（契約の解除）第１項第２文、第２項第２文、第３項、</w:t>
      </w:r>
      <w:r w:rsidRPr="00BC239C">
        <w:rPr>
          <w:rFonts w:ascii="Meiryo UI" w:eastAsia="Meiryo UI" w:hAnsi="Meiryo UI"/>
          <w:lang w:eastAsia="ja-JP"/>
        </w:rPr>
        <w:t>第</w:t>
      </w:r>
      <w:r w:rsidRPr="00BC239C">
        <w:rPr>
          <w:rFonts w:ascii="Meiryo UI" w:eastAsia="Meiryo UI" w:hAnsi="Meiryo UI" w:hint="eastAsia"/>
          <w:lang w:eastAsia="ja-JP"/>
        </w:rPr>
        <w:t>１９</w:t>
      </w:r>
      <w:r w:rsidRPr="00BC239C">
        <w:rPr>
          <w:rFonts w:ascii="Meiryo UI" w:eastAsia="Meiryo UI" w:hAnsi="Meiryo UI"/>
          <w:lang w:eastAsia="ja-JP"/>
        </w:rPr>
        <w:t>条（知的財産権の不保証）</w:t>
      </w:r>
      <w:r w:rsidRPr="00BC239C">
        <w:rPr>
          <w:rFonts w:ascii="Meiryo UI" w:eastAsia="Meiryo UI" w:hAnsi="Meiryo UI" w:hint="eastAsia"/>
          <w:lang w:eastAsia="ja-JP"/>
        </w:rPr>
        <w:t>、</w:t>
      </w:r>
      <w:r w:rsidRPr="00BC239C">
        <w:rPr>
          <w:rFonts w:ascii="Meiryo UI" w:eastAsia="Meiryo UI" w:hAnsi="Meiryo UI"/>
          <w:lang w:eastAsia="ja-JP"/>
        </w:rPr>
        <w:t>第</w:t>
      </w:r>
      <w:r w:rsidRPr="00BC239C">
        <w:rPr>
          <w:rFonts w:ascii="Meiryo UI" w:eastAsia="Meiryo UI" w:hAnsi="Meiryo UI" w:hint="eastAsia"/>
          <w:lang w:eastAsia="ja-JP"/>
        </w:rPr>
        <w:t>２０</w:t>
      </w:r>
      <w:r w:rsidRPr="00BC239C">
        <w:rPr>
          <w:rFonts w:ascii="Meiryo UI" w:eastAsia="Meiryo UI" w:hAnsi="Meiryo UI"/>
          <w:lang w:eastAsia="ja-JP"/>
        </w:rPr>
        <w:t>条（協議解決）</w:t>
      </w:r>
      <w:r w:rsidRPr="00BC239C">
        <w:rPr>
          <w:rFonts w:ascii="Meiryo UI" w:eastAsia="Meiryo UI" w:hAnsi="Meiryo UI" w:hint="eastAsia"/>
          <w:lang w:eastAsia="ja-JP"/>
        </w:rPr>
        <w:t>、</w:t>
      </w:r>
      <w:r w:rsidRPr="00BC239C">
        <w:rPr>
          <w:rFonts w:ascii="Meiryo UI" w:eastAsia="Meiryo UI" w:hAnsi="Meiryo UI"/>
          <w:lang w:eastAsia="ja-JP"/>
        </w:rPr>
        <w:t>第</w:t>
      </w:r>
      <w:r w:rsidRPr="00BC239C">
        <w:rPr>
          <w:rFonts w:ascii="Meiryo UI" w:eastAsia="Meiryo UI" w:hAnsi="Meiryo UI" w:hint="eastAsia"/>
          <w:lang w:eastAsia="ja-JP"/>
        </w:rPr>
        <w:t>２１</w:t>
      </w:r>
      <w:r w:rsidRPr="00BC239C">
        <w:rPr>
          <w:rFonts w:ascii="Meiryo UI" w:eastAsia="Meiryo UI" w:hAnsi="Meiryo UI"/>
          <w:lang w:eastAsia="ja-JP"/>
        </w:rPr>
        <w:t>条（合意管轄）</w:t>
      </w:r>
      <w:r w:rsidRPr="00BC239C">
        <w:rPr>
          <w:rFonts w:ascii="Meiryo UI" w:eastAsia="Meiryo UI" w:hAnsi="Meiryo UI" w:hint="eastAsia"/>
          <w:lang w:eastAsia="ja-JP"/>
        </w:rPr>
        <w:t>および本条</w:t>
      </w:r>
      <w:r w:rsidRPr="00BC239C">
        <w:rPr>
          <w:rFonts w:ascii="Meiryo UI" w:eastAsia="Meiryo UI" w:hAnsi="Meiryo UI"/>
          <w:lang w:eastAsia="ja-JP"/>
        </w:rPr>
        <w:t>の各条項は、引き続きその効力を有するものと</w:t>
      </w:r>
      <w:r w:rsidRPr="00BC239C">
        <w:rPr>
          <w:rFonts w:ascii="Meiryo UI" w:eastAsia="Meiryo UI" w:hAnsi="Meiryo UI" w:hint="eastAsia"/>
          <w:lang w:eastAsia="ja-JP"/>
        </w:rPr>
        <w:t>する</w:t>
      </w:r>
      <w:r w:rsidRPr="00BC239C">
        <w:rPr>
          <w:rFonts w:ascii="Meiryo UI" w:eastAsia="Meiryo UI" w:hAnsi="Meiryo UI"/>
          <w:lang w:eastAsia="ja-JP"/>
        </w:rPr>
        <w:t>。</w:t>
      </w:r>
    </w:p>
    <w:p w14:paraId="4BF55B99" w14:textId="77777777" w:rsidR="00D564FD" w:rsidRDefault="00D564FD" w:rsidP="00AF1AE8">
      <w:pPr>
        <w:snapToGrid w:val="0"/>
        <w:spacing w:after="0" w:line="240" w:lineRule="auto"/>
        <w:rPr>
          <w:rFonts w:ascii="Meiryo UI" w:eastAsia="Meiryo UI" w:hAnsi="Meiryo UI"/>
          <w:lang w:eastAsia="ja-JP"/>
        </w:rPr>
      </w:pPr>
    </w:p>
    <w:p w14:paraId="1EC7D30D" w14:textId="77777777" w:rsidR="00D564FD" w:rsidRPr="0018673C" w:rsidRDefault="00D564FD" w:rsidP="00B34F10">
      <w:pPr>
        <w:snapToGrid w:val="0"/>
        <w:spacing w:after="0" w:line="240" w:lineRule="auto"/>
        <w:rPr>
          <w:rFonts w:ascii="Meiryo UI" w:eastAsia="Meiryo UI" w:hAnsi="Meiryo UI"/>
          <w:lang w:eastAsia="ja-JP"/>
        </w:rPr>
      </w:pPr>
      <w:r w:rsidRPr="008D5515">
        <w:rPr>
          <w:rFonts w:ascii="Meiryo UI" w:eastAsia="Meiryo UI" w:hAnsi="Meiryo UI" w:hint="eastAsia"/>
          <w:lang w:eastAsia="ja-JP"/>
        </w:rPr>
        <w:t>以上、本契約の成立を証するため、本書2通を作成し、甲乙記名押印の上、各自1通を保有する。</w:t>
      </w:r>
    </w:p>
    <w:p w14:paraId="72F864B9" w14:textId="77777777" w:rsidR="00D564FD" w:rsidRPr="000D7E94" w:rsidRDefault="00D564FD" w:rsidP="008C2264">
      <w:pPr>
        <w:snapToGrid w:val="0"/>
        <w:spacing w:after="0" w:line="240" w:lineRule="auto"/>
        <w:rPr>
          <w:rFonts w:ascii="Meiryo UI" w:eastAsia="Meiryo UI" w:hAnsi="Meiryo UI"/>
          <w:b/>
          <w:bCs/>
          <w:lang w:eastAsia="ja-JP"/>
        </w:rPr>
      </w:pPr>
    </w:p>
    <w:p w14:paraId="3E3D0697" w14:textId="77777777" w:rsidR="00D564FD" w:rsidRPr="008C2264" w:rsidRDefault="00D564FD" w:rsidP="00B34F10">
      <w:pPr>
        <w:snapToGrid w:val="0"/>
        <w:spacing w:after="0" w:line="240" w:lineRule="auto"/>
        <w:rPr>
          <w:rFonts w:ascii="Meiryo UI" w:eastAsia="Meiryo UI" w:hAnsi="Meiryo UI"/>
          <w:lang w:eastAsia="ja-JP"/>
        </w:rPr>
      </w:pPr>
    </w:p>
    <w:p w14:paraId="4632B296" w14:textId="77777777" w:rsidR="00D564FD" w:rsidRPr="00873A1C" w:rsidRDefault="00D564FD" w:rsidP="001974DD">
      <w:pPr>
        <w:spacing w:line="320" w:lineRule="exact"/>
        <w:rPr>
          <w:rFonts w:ascii="Meiryo UI" w:eastAsia="Meiryo UI" w:hAnsi="Meiryo UI"/>
        </w:rPr>
      </w:pPr>
      <w:r w:rsidRPr="00873A1C">
        <w:rPr>
          <w:rFonts w:ascii="Meiryo UI" w:eastAsia="Meiryo UI" w:hAnsi="Meiryo UI" w:hint="eastAsia"/>
        </w:rPr>
        <w:t>（</w:t>
      </w:r>
      <w:proofErr w:type="spellStart"/>
      <w:r w:rsidRPr="00873A1C">
        <w:rPr>
          <w:rFonts w:ascii="Meiryo UI" w:eastAsia="Meiryo UI" w:hAnsi="Meiryo UI" w:hint="eastAsia"/>
        </w:rPr>
        <w:t>西暦</w:t>
      </w:r>
      <w:proofErr w:type="spellEnd"/>
      <w:r w:rsidRPr="00873A1C">
        <w:rPr>
          <w:rFonts w:ascii="Meiryo UI" w:eastAsia="Meiryo UI" w:hAnsi="Meiryo UI" w:hint="eastAsia"/>
        </w:rPr>
        <w:t>）◇◇◇◇年◇◇月◇◇日</w:t>
      </w:r>
    </w:p>
    <w:p w14:paraId="21F9F544" w14:textId="77777777" w:rsidR="00D564FD" w:rsidRPr="00873A1C" w:rsidRDefault="00D564FD" w:rsidP="001974DD">
      <w:pPr>
        <w:spacing w:line="320" w:lineRule="exact"/>
        <w:rPr>
          <w:rFonts w:ascii="Meiryo UI" w:eastAsia="Meiryo UI" w:hAnsi="Meiryo UI"/>
        </w:rPr>
      </w:pPr>
    </w:p>
    <w:tbl>
      <w:tblPr>
        <w:tblW w:w="0" w:type="auto"/>
        <w:tblInd w:w="2410" w:type="dxa"/>
        <w:tblLook w:val="04A0" w:firstRow="1" w:lastRow="0" w:firstColumn="1" w:lastColumn="0" w:noHBand="0" w:noVBand="1"/>
      </w:tblPr>
      <w:tblGrid>
        <w:gridCol w:w="851"/>
        <w:gridCol w:w="5243"/>
      </w:tblGrid>
      <w:tr w:rsidR="00D564FD" w:rsidRPr="00873A1C" w14:paraId="5BBEB2B9" w14:textId="77777777" w:rsidTr="00ABDA18">
        <w:trPr>
          <w:trHeight w:val="397"/>
        </w:trPr>
        <w:tc>
          <w:tcPr>
            <w:tcW w:w="851" w:type="dxa"/>
            <w:hideMark/>
          </w:tcPr>
          <w:p w14:paraId="0D430434" w14:textId="77777777" w:rsidR="00D564FD" w:rsidRPr="00873A1C" w:rsidRDefault="00D564FD" w:rsidP="00E43BAA">
            <w:pPr>
              <w:spacing w:line="320" w:lineRule="exact"/>
              <w:rPr>
                <w:rFonts w:ascii="Meiryo UI" w:eastAsia="Meiryo UI" w:hAnsi="Meiryo UI"/>
              </w:rPr>
            </w:pPr>
            <w:r w:rsidRPr="00873A1C">
              <w:rPr>
                <w:rFonts w:ascii="Meiryo UI" w:eastAsia="Meiryo UI" w:hAnsi="Meiryo UI" w:hint="eastAsia"/>
              </w:rPr>
              <w:t xml:space="preserve">　　　　　　　　　　　　　　　　　　　　　</w:t>
            </w:r>
          </w:p>
        </w:tc>
        <w:tc>
          <w:tcPr>
            <w:tcW w:w="5243" w:type="dxa"/>
            <w:hideMark/>
          </w:tcPr>
          <w:p w14:paraId="5F04F1D7" w14:textId="77777777" w:rsidR="00D564FD" w:rsidRPr="00873A1C" w:rsidRDefault="00D564FD" w:rsidP="00E43BAA">
            <w:pPr>
              <w:spacing w:line="320" w:lineRule="exact"/>
              <w:rPr>
                <w:rFonts w:ascii="Meiryo UI" w:eastAsia="Meiryo UI" w:hAnsi="Meiryo UI"/>
                <w:lang w:eastAsia="zh-CN"/>
              </w:rPr>
            </w:pPr>
            <w:r w:rsidRPr="00873A1C">
              <w:rPr>
                <w:rFonts w:ascii="Meiryo UI" w:eastAsia="Meiryo UI" w:hAnsi="Meiryo UI" w:hint="eastAsia"/>
                <w:lang w:eastAsia="zh-CN"/>
              </w:rPr>
              <w:t>埼玉県和光市広沢２番１号</w:t>
            </w:r>
          </w:p>
        </w:tc>
      </w:tr>
      <w:tr w:rsidR="00D564FD" w:rsidRPr="00873A1C" w14:paraId="4D3C1BDB" w14:textId="77777777" w:rsidTr="00ABDA18">
        <w:trPr>
          <w:trHeight w:val="397"/>
        </w:trPr>
        <w:tc>
          <w:tcPr>
            <w:tcW w:w="851" w:type="dxa"/>
            <w:hideMark/>
          </w:tcPr>
          <w:p w14:paraId="3DDB5972" w14:textId="77777777" w:rsidR="00D564FD" w:rsidRPr="00873A1C" w:rsidRDefault="00D564FD" w:rsidP="00E43BAA">
            <w:pPr>
              <w:spacing w:line="320" w:lineRule="exact"/>
              <w:rPr>
                <w:rFonts w:ascii="Meiryo UI" w:eastAsia="Meiryo UI" w:hAnsi="Meiryo UI"/>
              </w:rPr>
            </w:pPr>
            <w:r w:rsidRPr="00873A1C">
              <w:rPr>
                <w:rFonts w:ascii="Meiryo UI" w:eastAsia="Meiryo UI" w:hAnsi="Meiryo UI" w:hint="eastAsia"/>
              </w:rPr>
              <w:t>甲</w:t>
            </w:r>
          </w:p>
        </w:tc>
        <w:tc>
          <w:tcPr>
            <w:tcW w:w="5243" w:type="dxa"/>
            <w:hideMark/>
          </w:tcPr>
          <w:p w14:paraId="23033605" w14:textId="77777777" w:rsidR="00D564FD" w:rsidRPr="00873A1C" w:rsidRDefault="00D564FD" w:rsidP="00E43BAA">
            <w:pPr>
              <w:spacing w:line="320" w:lineRule="exact"/>
              <w:rPr>
                <w:rFonts w:ascii="Meiryo UI" w:eastAsia="Meiryo UI" w:hAnsi="Meiryo UI"/>
                <w:lang w:eastAsia="zh-CN"/>
              </w:rPr>
            </w:pPr>
            <w:r w:rsidRPr="00873A1C">
              <w:rPr>
                <w:rFonts w:ascii="Meiryo UI" w:eastAsia="Meiryo UI" w:hAnsi="Meiryo UI" w:hint="eastAsia"/>
                <w:lang w:eastAsia="zh-CN"/>
              </w:rPr>
              <w:t>国立研究開発法人 理化学研究所</w:t>
            </w:r>
          </w:p>
        </w:tc>
      </w:tr>
      <w:tr w:rsidR="00D564FD" w:rsidRPr="00873A1C" w14:paraId="5BB556A7" w14:textId="77777777" w:rsidTr="00ABDA18">
        <w:trPr>
          <w:trHeight w:val="397"/>
        </w:trPr>
        <w:tc>
          <w:tcPr>
            <w:tcW w:w="851" w:type="dxa"/>
          </w:tcPr>
          <w:p w14:paraId="160589B0" w14:textId="77777777" w:rsidR="00D564FD" w:rsidRPr="00873A1C" w:rsidRDefault="00D564FD" w:rsidP="00E43BAA">
            <w:pPr>
              <w:spacing w:line="320" w:lineRule="exact"/>
              <w:rPr>
                <w:rFonts w:ascii="Meiryo UI" w:eastAsia="Meiryo UI" w:hAnsi="Meiryo UI"/>
                <w:lang w:eastAsia="zh-CN"/>
              </w:rPr>
            </w:pPr>
          </w:p>
        </w:tc>
        <w:tc>
          <w:tcPr>
            <w:tcW w:w="5243" w:type="dxa"/>
            <w:hideMark/>
          </w:tcPr>
          <w:p w14:paraId="6D7FD257" w14:textId="77777777" w:rsidR="00D564FD" w:rsidRPr="00873A1C" w:rsidRDefault="00D564FD" w:rsidP="00E43BAA">
            <w:pPr>
              <w:spacing w:line="320" w:lineRule="exact"/>
              <w:rPr>
                <w:rFonts w:ascii="Meiryo UI" w:eastAsia="Meiryo UI" w:hAnsi="Meiryo UI"/>
                <w:lang w:eastAsia="ja-JP"/>
              </w:rPr>
            </w:pPr>
            <w:r w:rsidRPr="00ABDA18">
              <w:rPr>
                <w:rFonts w:ascii="Meiryo UI" w:eastAsia="Meiryo UI" w:hAnsi="Meiryo UI"/>
                <w:lang w:eastAsia="ja-JP"/>
              </w:rPr>
              <w:t>仁科加速器科学研究センター長　櫻井 博儀</w:t>
            </w:r>
          </w:p>
        </w:tc>
      </w:tr>
    </w:tbl>
    <w:p w14:paraId="56CA3908" w14:textId="77777777" w:rsidR="00D564FD" w:rsidRPr="00873A1C" w:rsidRDefault="00D564FD" w:rsidP="001974DD">
      <w:pPr>
        <w:spacing w:line="320" w:lineRule="exact"/>
        <w:rPr>
          <w:rFonts w:ascii="Meiryo UI" w:eastAsia="Meiryo UI" w:hAnsi="Meiryo UI"/>
          <w:lang w:eastAsia="ja-JP"/>
        </w:rPr>
      </w:pPr>
    </w:p>
    <w:p w14:paraId="26FAC51E" w14:textId="77777777" w:rsidR="00D564FD" w:rsidRPr="00873A1C" w:rsidRDefault="00D564FD" w:rsidP="001974DD">
      <w:pPr>
        <w:spacing w:line="320" w:lineRule="exact"/>
        <w:rPr>
          <w:rFonts w:ascii="Meiryo UI" w:eastAsia="Meiryo UI" w:hAnsi="Meiryo UI"/>
          <w:lang w:eastAsia="ja-JP"/>
        </w:rPr>
      </w:pPr>
    </w:p>
    <w:tbl>
      <w:tblPr>
        <w:tblW w:w="0" w:type="auto"/>
        <w:tblInd w:w="2410" w:type="dxa"/>
        <w:tblLook w:val="04A0" w:firstRow="1" w:lastRow="0" w:firstColumn="1" w:lastColumn="0" w:noHBand="0" w:noVBand="1"/>
      </w:tblPr>
      <w:tblGrid>
        <w:gridCol w:w="851"/>
        <w:gridCol w:w="5243"/>
      </w:tblGrid>
      <w:tr w:rsidR="00D564FD" w:rsidRPr="00873A1C" w14:paraId="3947559B" w14:textId="77777777" w:rsidTr="00E43BAA">
        <w:trPr>
          <w:trHeight w:val="397"/>
        </w:trPr>
        <w:tc>
          <w:tcPr>
            <w:tcW w:w="851" w:type="dxa"/>
            <w:hideMark/>
          </w:tcPr>
          <w:p w14:paraId="7D68E83C" w14:textId="77777777" w:rsidR="00D564FD" w:rsidRPr="00873A1C" w:rsidRDefault="00D564FD" w:rsidP="00E43BAA">
            <w:pPr>
              <w:spacing w:line="320" w:lineRule="exact"/>
              <w:rPr>
                <w:rFonts w:ascii="Meiryo UI" w:eastAsia="Meiryo UI" w:hAnsi="Meiryo UI"/>
                <w:lang w:eastAsia="ja-JP"/>
              </w:rPr>
            </w:pPr>
            <w:r w:rsidRPr="00873A1C">
              <w:rPr>
                <w:rFonts w:ascii="Meiryo UI" w:eastAsia="Meiryo UI" w:hAnsi="Meiryo UI" w:hint="eastAsia"/>
                <w:lang w:eastAsia="ja-JP"/>
              </w:rPr>
              <w:t xml:space="preserve">　　　　　　　　　　　　　　　　　　　　　</w:t>
            </w:r>
          </w:p>
        </w:tc>
        <w:tc>
          <w:tcPr>
            <w:tcW w:w="5243" w:type="dxa"/>
            <w:hideMark/>
          </w:tcPr>
          <w:p w14:paraId="3CA24BEB" w14:textId="77777777" w:rsidR="00D564FD" w:rsidRPr="00873A1C" w:rsidRDefault="00D564FD" w:rsidP="00E43BAA">
            <w:pPr>
              <w:spacing w:line="320" w:lineRule="exact"/>
              <w:rPr>
                <w:rFonts w:ascii="Meiryo UI" w:eastAsia="Meiryo UI" w:hAnsi="Meiryo UI"/>
              </w:rPr>
            </w:pPr>
            <w:r w:rsidRPr="00873A1C">
              <w:rPr>
                <w:rFonts w:ascii="Meiryo UI" w:eastAsia="Meiryo UI" w:hAnsi="Meiryo UI" w:hint="eastAsia"/>
              </w:rPr>
              <w:t>（</w:t>
            </w:r>
            <w:proofErr w:type="spellStart"/>
            <w:r w:rsidRPr="00873A1C">
              <w:rPr>
                <w:rFonts w:ascii="Meiryo UI" w:eastAsia="Meiryo UI" w:hAnsi="Meiryo UI" w:hint="eastAsia"/>
              </w:rPr>
              <w:t>ご住所</w:t>
            </w:r>
            <w:proofErr w:type="spellEnd"/>
            <w:r w:rsidRPr="00873A1C">
              <w:rPr>
                <w:rFonts w:ascii="Meiryo UI" w:eastAsia="Meiryo UI" w:hAnsi="Meiryo UI" w:hint="eastAsia"/>
              </w:rPr>
              <w:t>）</w:t>
            </w:r>
          </w:p>
        </w:tc>
      </w:tr>
      <w:tr w:rsidR="00D564FD" w:rsidRPr="00873A1C" w14:paraId="3D348B41" w14:textId="77777777" w:rsidTr="00E43BAA">
        <w:trPr>
          <w:trHeight w:val="397"/>
        </w:trPr>
        <w:tc>
          <w:tcPr>
            <w:tcW w:w="851" w:type="dxa"/>
            <w:hideMark/>
          </w:tcPr>
          <w:p w14:paraId="00ABEFFB" w14:textId="77777777" w:rsidR="00D564FD" w:rsidRPr="00873A1C" w:rsidRDefault="00D564FD" w:rsidP="00E43BAA">
            <w:pPr>
              <w:spacing w:line="320" w:lineRule="exact"/>
              <w:rPr>
                <w:rFonts w:ascii="Meiryo UI" w:eastAsia="Meiryo UI" w:hAnsi="Meiryo UI"/>
              </w:rPr>
            </w:pPr>
            <w:r w:rsidRPr="00873A1C">
              <w:rPr>
                <w:rFonts w:ascii="Meiryo UI" w:eastAsia="Meiryo UI" w:hAnsi="Meiryo UI" w:hint="eastAsia"/>
              </w:rPr>
              <w:t>乙</w:t>
            </w:r>
          </w:p>
        </w:tc>
        <w:tc>
          <w:tcPr>
            <w:tcW w:w="5243" w:type="dxa"/>
            <w:hideMark/>
          </w:tcPr>
          <w:p w14:paraId="5F222D66" w14:textId="77777777" w:rsidR="00D564FD" w:rsidRPr="00873A1C" w:rsidRDefault="00D564FD" w:rsidP="00E43BAA">
            <w:pPr>
              <w:spacing w:line="320" w:lineRule="exact"/>
              <w:rPr>
                <w:rFonts w:ascii="Meiryo UI" w:eastAsia="Meiryo UI" w:hAnsi="Meiryo UI"/>
              </w:rPr>
            </w:pPr>
            <w:r w:rsidRPr="00873A1C">
              <w:rPr>
                <w:rFonts w:ascii="Meiryo UI" w:eastAsia="Meiryo UI" w:hAnsi="Meiryo UI" w:hint="eastAsia"/>
              </w:rPr>
              <w:t>○○○○○○○○</w:t>
            </w:r>
          </w:p>
        </w:tc>
      </w:tr>
      <w:tr w:rsidR="00D564FD" w:rsidRPr="00873A1C" w14:paraId="6EEF11E9" w14:textId="77777777" w:rsidTr="00E43BAA">
        <w:trPr>
          <w:trHeight w:val="397"/>
        </w:trPr>
        <w:tc>
          <w:tcPr>
            <w:tcW w:w="851" w:type="dxa"/>
          </w:tcPr>
          <w:p w14:paraId="23CF22D1" w14:textId="77777777" w:rsidR="00D564FD" w:rsidRPr="00873A1C" w:rsidRDefault="00D564FD" w:rsidP="00E43BAA">
            <w:pPr>
              <w:spacing w:line="320" w:lineRule="exact"/>
              <w:rPr>
                <w:rFonts w:ascii="Meiryo UI" w:eastAsia="Meiryo UI" w:hAnsi="Meiryo UI"/>
              </w:rPr>
            </w:pPr>
          </w:p>
        </w:tc>
        <w:tc>
          <w:tcPr>
            <w:tcW w:w="5243" w:type="dxa"/>
            <w:hideMark/>
          </w:tcPr>
          <w:p w14:paraId="5C777C79" w14:textId="77777777" w:rsidR="00D564FD" w:rsidRPr="00873A1C" w:rsidRDefault="00D564FD" w:rsidP="00E43BAA">
            <w:pPr>
              <w:spacing w:line="320" w:lineRule="exact"/>
              <w:rPr>
                <w:rFonts w:ascii="Meiryo UI" w:eastAsia="Meiryo UI" w:hAnsi="Meiryo UI"/>
                <w:lang w:eastAsia="ja-JP"/>
              </w:rPr>
            </w:pPr>
            <w:r w:rsidRPr="00873A1C">
              <w:rPr>
                <w:rFonts w:ascii="Meiryo UI" w:eastAsia="Meiryo UI" w:hAnsi="Meiryo UI" w:hint="eastAsia"/>
                <w:lang w:eastAsia="ja-JP"/>
              </w:rPr>
              <w:t>（役職）　（ご氏名）</w:t>
            </w:r>
          </w:p>
        </w:tc>
      </w:tr>
    </w:tbl>
    <w:p w14:paraId="648EFD52" w14:textId="77777777" w:rsidR="00D564FD" w:rsidRPr="00873A1C" w:rsidRDefault="00D564FD" w:rsidP="00B34F10">
      <w:pPr>
        <w:snapToGrid w:val="0"/>
        <w:spacing w:after="0" w:line="240" w:lineRule="auto"/>
        <w:rPr>
          <w:rFonts w:ascii="Meiryo UI" w:eastAsia="Meiryo UI" w:hAnsi="Meiryo UI"/>
          <w:lang w:eastAsia="ja-JP"/>
        </w:rPr>
      </w:pPr>
    </w:p>
    <w:p w14:paraId="5C991F5C" w14:textId="77777777" w:rsidR="00D564FD" w:rsidRPr="00873A1C" w:rsidRDefault="00D564FD" w:rsidP="00B34F10">
      <w:pPr>
        <w:snapToGrid w:val="0"/>
        <w:spacing w:after="0" w:line="240" w:lineRule="auto"/>
        <w:rPr>
          <w:rFonts w:ascii="Meiryo UI" w:eastAsia="Meiryo UI" w:hAnsi="Meiryo UI"/>
          <w:lang w:eastAsia="ja-JP"/>
        </w:rPr>
      </w:pPr>
    </w:p>
    <w:sectPr w:rsidR="00D564FD" w:rsidRPr="00873A1C" w:rsidSect="00D564F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EBB2FA" w14:textId="77777777" w:rsidR="00E34516" w:rsidRDefault="00E34516" w:rsidP="00C24A83">
      <w:pPr>
        <w:spacing w:after="0" w:line="240" w:lineRule="auto"/>
      </w:pPr>
      <w:r>
        <w:separator/>
      </w:r>
    </w:p>
  </w:endnote>
  <w:endnote w:type="continuationSeparator" w:id="0">
    <w:p w14:paraId="7477AC84" w14:textId="77777777" w:rsidR="00E34516" w:rsidRDefault="00E34516" w:rsidP="00C24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8DFD1A" w14:textId="77777777" w:rsidR="00E34516" w:rsidRDefault="00E34516" w:rsidP="00C24A83">
      <w:pPr>
        <w:spacing w:after="0" w:line="240" w:lineRule="auto"/>
      </w:pPr>
      <w:r>
        <w:separator/>
      </w:r>
    </w:p>
  </w:footnote>
  <w:footnote w:type="continuationSeparator" w:id="0">
    <w:p w14:paraId="68EC6DD4" w14:textId="77777777" w:rsidR="00E34516" w:rsidRDefault="00E34516" w:rsidP="00C24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815728997">
    <w:abstractNumId w:val="8"/>
  </w:num>
  <w:num w:numId="2" w16cid:durableId="375088325">
    <w:abstractNumId w:val="6"/>
  </w:num>
  <w:num w:numId="3" w16cid:durableId="128745247">
    <w:abstractNumId w:val="5"/>
  </w:num>
  <w:num w:numId="4" w16cid:durableId="592200088">
    <w:abstractNumId w:val="4"/>
  </w:num>
  <w:num w:numId="5" w16cid:durableId="965620883">
    <w:abstractNumId w:val="7"/>
  </w:num>
  <w:num w:numId="6" w16cid:durableId="491525934">
    <w:abstractNumId w:val="3"/>
  </w:num>
  <w:num w:numId="7" w16cid:durableId="1580745695">
    <w:abstractNumId w:val="2"/>
  </w:num>
  <w:num w:numId="8" w16cid:durableId="1635870660">
    <w:abstractNumId w:val="1"/>
  </w:num>
  <w:num w:numId="9" w16cid:durableId="12860426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伊藤 若喜">
    <w15:presenceInfo w15:providerId="AD" w15:userId="S::ito.wakaki@innovation-riken.jp::ea19d5b5-f2ab-45b5-94a8-c1cd2f6adc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revisionView w:markup="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495"/>
    <w:rsid w:val="00015B2F"/>
    <w:rsid w:val="0002045F"/>
    <w:rsid w:val="000326C9"/>
    <w:rsid w:val="00032E84"/>
    <w:rsid w:val="00034616"/>
    <w:rsid w:val="000460E7"/>
    <w:rsid w:val="00055B1B"/>
    <w:rsid w:val="0006063C"/>
    <w:rsid w:val="0009442A"/>
    <w:rsid w:val="00094501"/>
    <w:rsid w:val="000A2F09"/>
    <w:rsid w:val="000A5463"/>
    <w:rsid w:val="000E0EB1"/>
    <w:rsid w:val="000E364F"/>
    <w:rsid w:val="0011209B"/>
    <w:rsid w:val="0015074B"/>
    <w:rsid w:val="001544C1"/>
    <w:rsid w:val="0018673C"/>
    <w:rsid w:val="001966AC"/>
    <w:rsid w:val="001974DD"/>
    <w:rsid w:val="001A391E"/>
    <w:rsid w:val="001B48A3"/>
    <w:rsid w:val="001D0729"/>
    <w:rsid w:val="001D5749"/>
    <w:rsid w:val="001E257E"/>
    <w:rsid w:val="002048AE"/>
    <w:rsid w:val="00215835"/>
    <w:rsid w:val="00227006"/>
    <w:rsid w:val="0022772D"/>
    <w:rsid w:val="00235E7E"/>
    <w:rsid w:val="00253459"/>
    <w:rsid w:val="002748D9"/>
    <w:rsid w:val="0029639D"/>
    <w:rsid w:val="002A1EE9"/>
    <w:rsid w:val="002A3A99"/>
    <w:rsid w:val="002C4D35"/>
    <w:rsid w:val="002C6553"/>
    <w:rsid w:val="002D5C23"/>
    <w:rsid w:val="002D693E"/>
    <w:rsid w:val="00305A21"/>
    <w:rsid w:val="00326F90"/>
    <w:rsid w:val="003546B1"/>
    <w:rsid w:val="0038403A"/>
    <w:rsid w:val="00397AF6"/>
    <w:rsid w:val="003B06EB"/>
    <w:rsid w:val="003B5881"/>
    <w:rsid w:val="003C21EC"/>
    <w:rsid w:val="003C27CD"/>
    <w:rsid w:val="003C7D77"/>
    <w:rsid w:val="003D34B9"/>
    <w:rsid w:val="003E04BA"/>
    <w:rsid w:val="003F271C"/>
    <w:rsid w:val="0040605B"/>
    <w:rsid w:val="00416987"/>
    <w:rsid w:val="00440966"/>
    <w:rsid w:val="00450536"/>
    <w:rsid w:val="00456B1B"/>
    <w:rsid w:val="00462576"/>
    <w:rsid w:val="00467F40"/>
    <w:rsid w:val="00480824"/>
    <w:rsid w:val="0049628F"/>
    <w:rsid w:val="004C0670"/>
    <w:rsid w:val="004C0DC2"/>
    <w:rsid w:val="004D0D0F"/>
    <w:rsid w:val="004D2174"/>
    <w:rsid w:val="004D77EC"/>
    <w:rsid w:val="004E66CE"/>
    <w:rsid w:val="004F682A"/>
    <w:rsid w:val="005157DD"/>
    <w:rsid w:val="00522A55"/>
    <w:rsid w:val="00526FD0"/>
    <w:rsid w:val="00544CF7"/>
    <w:rsid w:val="005567D7"/>
    <w:rsid w:val="00556962"/>
    <w:rsid w:val="00565AF7"/>
    <w:rsid w:val="005740C0"/>
    <w:rsid w:val="00576D07"/>
    <w:rsid w:val="005821DC"/>
    <w:rsid w:val="00582B99"/>
    <w:rsid w:val="00592BE6"/>
    <w:rsid w:val="005A6A49"/>
    <w:rsid w:val="005C2BBF"/>
    <w:rsid w:val="005D3613"/>
    <w:rsid w:val="005E1540"/>
    <w:rsid w:val="00604B9E"/>
    <w:rsid w:val="00610901"/>
    <w:rsid w:val="00616D1E"/>
    <w:rsid w:val="00620E49"/>
    <w:rsid w:val="00633D58"/>
    <w:rsid w:val="006378E8"/>
    <w:rsid w:val="00651EAC"/>
    <w:rsid w:val="00655A90"/>
    <w:rsid w:val="00662EA8"/>
    <w:rsid w:val="00667F35"/>
    <w:rsid w:val="00670498"/>
    <w:rsid w:val="00671499"/>
    <w:rsid w:val="0068202A"/>
    <w:rsid w:val="00695ADA"/>
    <w:rsid w:val="006B324B"/>
    <w:rsid w:val="006B42B0"/>
    <w:rsid w:val="006D110A"/>
    <w:rsid w:val="006D582D"/>
    <w:rsid w:val="006D62AE"/>
    <w:rsid w:val="006F7222"/>
    <w:rsid w:val="00701B61"/>
    <w:rsid w:val="0070646C"/>
    <w:rsid w:val="007116C5"/>
    <w:rsid w:val="00714704"/>
    <w:rsid w:val="00730890"/>
    <w:rsid w:val="00770EFB"/>
    <w:rsid w:val="00795F0F"/>
    <w:rsid w:val="007A7B98"/>
    <w:rsid w:val="007B7D69"/>
    <w:rsid w:val="007C5695"/>
    <w:rsid w:val="007D7FF3"/>
    <w:rsid w:val="007E2797"/>
    <w:rsid w:val="007E415A"/>
    <w:rsid w:val="007F0D4B"/>
    <w:rsid w:val="007F1CE1"/>
    <w:rsid w:val="007F60E6"/>
    <w:rsid w:val="008461A7"/>
    <w:rsid w:val="00851A0E"/>
    <w:rsid w:val="00853134"/>
    <w:rsid w:val="008616AA"/>
    <w:rsid w:val="0086421A"/>
    <w:rsid w:val="00873A1C"/>
    <w:rsid w:val="00880749"/>
    <w:rsid w:val="00880E78"/>
    <w:rsid w:val="0088387F"/>
    <w:rsid w:val="008949A6"/>
    <w:rsid w:val="00896038"/>
    <w:rsid w:val="008C2264"/>
    <w:rsid w:val="008F0184"/>
    <w:rsid w:val="00903D22"/>
    <w:rsid w:val="00903EBB"/>
    <w:rsid w:val="00914AE9"/>
    <w:rsid w:val="00917927"/>
    <w:rsid w:val="00933E34"/>
    <w:rsid w:val="00941C3D"/>
    <w:rsid w:val="00944B6D"/>
    <w:rsid w:val="00961D9B"/>
    <w:rsid w:val="009728EA"/>
    <w:rsid w:val="00980F12"/>
    <w:rsid w:val="00983FD0"/>
    <w:rsid w:val="00991E83"/>
    <w:rsid w:val="00996290"/>
    <w:rsid w:val="009A771C"/>
    <w:rsid w:val="009B464D"/>
    <w:rsid w:val="009B710A"/>
    <w:rsid w:val="009C35E9"/>
    <w:rsid w:val="009C6E9C"/>
    <w:rsid w:val="009E03CD"/>
    <w:rsid w:val="009F7B40"/>
    <w:rsid w:val="00A20169"/>
    <w:rsid w:val="00A224AB"/>
    <w:rsid w:val="00A23E0B"/>
    <w:rsid w:val="00A376A9"/>
    <w:rsid w:val="00A418A3"/>
    <w:rsid w:val="00A453E3"/>
    <w:rsid w:val="00A52231"/>
    <w:rsid w:val="00A633A0"/>
    <w:rsid w:val="00A808EF"/>
    <w:rsid w:val="00A87C62"/>
    <w:rsid w:val="00AA063A"/>
    <w:rsid w:val="00AA12B6"/>
    <w:rsid w:val="00AA1D8D"/>
    <w:rsid w:val="00ABDA18"/>
    <w:rsid w:val="00AE0DD7"/>
    <w:rsid w:val="00AE3473"/>
    <w:rsid w:val="00AF1AE8"/>
    <w:rsid w:val="00AF62C5"/>
    <w:rsid w:val="00B34F10"/>
    <w:rsid w:val="00B43093"/>
    <w:rsid w:val="00B47730"/>
    <w:rsid w:val="00B507E8"/>
    <w:rsid w:val="00B77DC1"/>
    <w:rsid w:val="00B83FB8"/>
    <w:rsid w:val="00B870CB"/>
    <w:rsid w:val="00B93067"/>
    <w:rsid w:val="00B9619B"/>
    <w:rsid w:val="00BB0541"/>
    <w:rsid w:val="00BC239C"/>
    <w:rsid w:val="00BC2A79"/>
    <w:rsid w:val="00BC363C"/>
    <w:rsid w:val="00BC5436"/>
    <w:rsid w:val="00BC555F"/>
    <w:rsid w:val="00BD0D9C"/>
    <w:rsid w:val="00BE78DF"/>
    <w:rsid w:val="00C02FA1"/>
    <w:rsid w:val="00C24A83"/>
    <w:rsid w:val="00C27CAB"/>
    <w:rsid w:val="00C36AF5"/>
    <w:rsid w:val="00C374A0"/>
    <w:rsid w:val="00C374A3"/>
    <w:rsid w:val="00C44336"/>
    <w:rsid w:val="00C52133"/>
    <w:rsid w:val="00C617E4"/>
    <w:rsid w:val="00C64404"/>
    <w:rsid w:val="00C6524D"/>
    <w:rsid w:val="00C73313"/>
    <w:rsid w:val="00C760A2"/>
    <w:rsid w:val="00C811BA"/>
    <w:rsid w:val="00C82D74"/>
    <w:rsid w:val="00CA7D8C"/>
    <w:rsid w:val="00CB0664"/>
    <w:rsid w:val="00CB44E4"/>
    <w:rsid w:val="00CC6365"/>
    <w:rsid w:val="00CD33CC"/>
    <w:rsid w:val="00CF10EF"/>
    <w:rsid w:val="00D07DBA"/>
    <w:rsid w:val="00D20783"/>
    <w:rsid w:val="00D2619C"/>
    <w:rsid w:val="00D35446"/>
    <w:rsid w:val="00D40B0D"/>
    <w:rsid w:val="00D52934"/>
    <w:rsid w:val="00D564FD"/>
    <w:rsid w:val="00D624DA"/>
    <w:rsid w:val="00D75FCC"/>
    <w:rsid w:val="00D838A1"/>
    <w:rsid w:val="00D929DC"/>
    <w:rsid w:val="00DB2EC2"/>
    <w:rsid w:val="00DB5BA3"/>
    <w:rsid w:val="00DD42B8"/>
    <w:rsid w:val="00DF6FED"/>
    <w:rsid w:val="00E238DC"/>
    <w:rsid w:val="00E31B29"/>
    <w:rsid w:val="00E33A94"/>
    <w:rsid w:val="00E34516"/>
    <w:rsid w:val="00E367BD"/>
    <w:rsid w:val="00E4046B"/>
    <w:rsid w:val="00E41763"/>
    <w:rsid w:val="00E4538C"/>
    <w:rsid w:val="00E53A22"/>
    <w:rsid w:val="00E53AC0"/>
    <w:rsid w:val="00E7045E"/>
    <w:rsid w:val="00E75026"/>
    <w:rsid w:val="00E77BE2"/>
    <w:rsid w:val="00E814A9"/>
    <w:rsid w:val="00E830F1"/>
    <w:rsid w:val="00E97F43"/>
    <w:rsid w:val="00EA1C35"/>
    <w:rsid w:val="00EF03EC"/>
    <w:rsid w:val="00EF1F2B"/>
    <w:rsid w:val="00F13C3B"/>
    <w:rsid w:val="00F3568E"/>
    <w:rsid w:val="00F4265E"/>
    <w:rsid w:val="00F56286"/>
    <w:rsid w:val="00F615F0"/>
    <w:rsid w:val="00F74B31"/>
    <w:rsid w:val="00F81B9F"/>
    <w:rsid w:val="00F825E1"/>
    <w:rsid w:val="00FC693F"/>
    <w:rsid w:val="00FD0589"/>
    <w:rsid w:val="00FD1594"/>
    <w:rsid w:val="00FD628D"/>
    <w:rsid w:val="00FE3342"/>
    <w:rsid w:val="00FF0474"/>
    <w:rsid w:val="00FF339E"/>
    <w:rsid w:val="00FF6BF7"/>
    <w:rsid w:val="00FF7CD7"/>
    <w:rsid w:val="37BFAA3A"/>
    <w:rsid w:val="4D1DCC95"/>
    <w:rsid w:val="4E75B87E"/>
    <w:rsid w:val="4F0EB755"/>
    <w:rsid w:val="5CCB8221"/>
    <w:rsid w:val="628DFFBB"/>
    <w:rsid w:val="6B80B4AE"/>
    <w:rsid w:val="73862F70"/>
    <w:rsid w:val="7F8E0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CC1E095"/>
  <w14:defaultImageDpi w14:val="330"/>
  <w15:docId w15:val="{DA00E5BF-3E4D-4AAF-9431-603C36534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sz w:val="21"/>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
    <w:name w:val="annotation reference"/>
    <w:basedOn w:val="a2"/>
    <w:uiPriority w:val="99"/>
    <w:semiHidden/>
    <w:unhideWhenUsed/>
    <w:rsid w:val="004C0670"/>
    <w:rPr>
      <w:sz w:val="18"/>
      <w:szCs w:val="18"/>
    </w:rPr>
  </w:style>
  <w:style w:type="paragraph" w:styleId="aff0">
    <w:name w:val="annotation text"/>
    <w:basedOn w:val="a1"/>
    <w:link w:val="aff1"/>
    <w:uiPriority w:val="99"/>
    <w:unhideWhenUsed/>
    <w:rsid w:val="004C0670"/>
  </w:style>
  <w:style w:type="character" w:customStyle="1" w:styleId="aff1">
    <w:name w:val="コメント文字列 (文字)"/>
    <w:basedOn w:val="a2"/>
    <w:link w:val="aff0"/>
    <w:uiPriority w:val="99"/>
    <w:rsid w:val="004C0670"/>
    <w:rPr>
      <w:sz w:val="21"/>
    </w:rPr>
  </w:style>
  <w:style w:type="paragraph" w:styleId="aff2">
    <w:name w:val="annotation subject"/>
    <w:basedOn w:val="aff0"/>
    <w:next w:val="aff0"/>
    <w:link w:val="aff3"/>
    <w:uiPriority w:val="99"/>
    <w:semiHidden/>
    <w:unhideWhenUsed/>
    <w:rsid w:val="004C0670"/>
    <w:rPr>
      <w:b/>
      <w:bCs/>
    </w:rPr>
  </w:style>
  <w:style w:type="character" w:customStyle="1" w:styleId="aff3">
    <w:name w:val="コメント内容 (文字)"/>
    <w:basedOn w:val="aff1"/>
    <w:link w:val="aff2"/>
    <w:uiPriority w:val="99"/>
    <w:semiHidden/>
    <w:rsid w:val="004C0670"/>
    <w:rPr>
      <w:b/>
      <w:bCs/>
      <w:sz w:val="21"/>
    </w:rPr>
  </w:style>
  <w:style w:type="paragraph" w:styleId="aff4">
    <w:name w:val="Revision"/>
    <w:hidden/>
    <w:uiPriority w:val="99"/>
    <w:semiHidden/>
    <w:rsid w:val="00B507E8"/>
    <w:pPr>
      <w:spacing w:after="0" w:line="240" w:lineRule="auto"/>
    </w:pPr>
    <w:rPr>
      <w:sz w:val="21"/>
    </w:rPr>
  </w:style>
  <w:style w:type="character" w:styleId="aff5">
    <w:name w:val="Hyperlink"/>
    <w:basedOn w:val="a2"/>
    <w:uiPriority w:val="99"/>
    <w:unhideWhenUsed/>
    <w:rsid w:val="00253459"/>
    <w:rPr>
      <w:color w:val="0000FF" w:themeColor="hyperlink"/>
      <w:u w:val="single"/>
    </w:rPr>
  </w:style>
  <w:style w:type="character" w:styleId="aff6">
    <w:name w:val="Unresolved Mention"/>
    <w:basedOn w:val="a2"/>
    <w:uiPriority w:val="99"/>
    <w:semiHidden/>
    <w:unhideWhenUsed/>
    <w:rsid w:val="00253459"/>
    <w:rPr>
      <w:color w:val="605E5C"/>
      <w:shd w:val="clear" w:color="auto" w:fill="E1DFDD"/>
    </w:rPr>
  </w:style>
  <w:style w:type="character" w:styleId="aff7">
    <w:name w:val="FollowedHyperlink"/>
    <w:basedOn w:val="a2"/>
    <w:uiPriority w:val="99"/>
    <w:semiHidden/>
    <w:unhideWhenUsed/>
    <w:rsid w:val="0025345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1998FA1A09B44EB012C96947A89E7F" ma:contentTypeVersion="19" ma:contentTypeDescription="新しいドキュメントを作成します。" ma:contentTypeScope="" ma:versionID="7c111d7cc3d160eeb2b819eb24ad05c9">
  <xsd:schema xmlns:xsd="http://www.w3.org/2001/XMLSchema" xmlns:xs="http://www.w3.org/2001/XMLSchema" xmlns:p="http://schemas.microsoft.com/office/2006/metadata/properties" xmlns:ns2="f11ae499-f9b3-4ff7-b426-28e2b03b5a0f" xmlns:ns3="272c9934-39a5-446b-862e-ce473ee7b9a3" targetNamespace="http://schemas.microsoft.com/office/2006/metadata/properties" ma:root="true" ma:fieldsID="cf31632b9d1fa54ad8f5b6825c3c2195" ns2:_="" ns3:_="">
    <xsd:import namespace="f11ae499-f9b3-4ff7-b426-28e2b03b5a0f"/>
    <xsd:import namespace="272c9934-39a5-446b-862e-ce473ee7b9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ae499-f9b3-4ff7-b426-28e2b03b5a0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a05995c1-7eb4-432f-b79f-f03d46d325b8}" ma:internalName="TaxCatchAll" ma:showField="CatchAllData" ma:web="f11ae499-f9b3-4ff7-b426-28e2b03b5a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2c9934-39a5-446b-862e-ce473ee7b9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44831d27-1e39-402a-8f18-1c4b4cf0cca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2c9934-39a5-446b-862e-ce473ee7b9a3">
      <Terms xmlns="http://schemas.microsoft.com/office/infopath/2007/PartnerControls"/>
    </lcf76f155ced4ddcb4097134ff3c332f>
    <TaxCatchAll xmlns="f11ae499-f9b3-4ff7-b426-28e2b03b5a0f"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552CAAD1-5E31-4FFA-B778-8DF5F8FA2021}"/>
</file>

<file path=customXml/itemProps3.xml><?xml version="1.0" encoding="utf-8"?>
<ds:datastoreItem xmlns:ds="http://schemas.openxmlformats.org/officeDocument/2006/customXml" ds:itemID="{A11E2D1C-64B1-43FF-92E4-7F94BA2388AA}"/>
</file>

<file path=customXml/itemProps4.xml><?xml version="1.0" encoding="utf-8"?>
<ds:datastoreItem xmlns:ds="http://schemas.openxmlformats.org/officeDocument/2006/customXml" ds:itemID="{255C297D-C11A-41FE-B09A-007E32B546F4}"/>
</file>

<file path=docProps/app.xml><?xml version="1.0" encoding="utf-8"?>
<Properties xmlns="http://schemas.openxmlformats.org/officeDocument/2006/extended-properties" xmlns:vt="http://schemas.openxmlformats.org/officeDocument/2006/docPropsVTypes">
  <Template>Normal</Template>
  <TotalTime>17</TotalTime>
  <Pages>7</Pages>
  <Words>1053</Words>
  <Characters>6008</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7047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伊藤 若喜</cp:lastModifiedBy>
  <cp:revision>12</cp:revision>
  <dcterms:created xsi:type="dcterms:W3CDTF">2025-11-05T03:03:00Z</dcterms:created>
  <dcterms:modified xsi:type="dcterms:W3CDTF">2025-11-10T02:03:00Z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0x0101001B1998FA1A09B44EB012C96947A89E7F</vt:lpwstr>
  </property>
</Properties>
</file>